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3" w:line="259" w:lineRule="auto"/>
        <w:ind w:left="254" w:firstLine="0"/>
        <w:jc w:val="center"/>
      </w:pPr>
      <w:r>
        <w:rPr>
          <w:rFonts w:ascii="微软雅黑" w:hAnsi="微软雅黑" w:eastAsia="微软雅黑" w:cs="微软雅黑"/>
          <w:sz w:val="84"/>
        </w:rPr>
        <w:t xml:space="preserve"> </w:t>
      </w:r>
    </w:p>
    <w:p>
      <w:pPr>
        <w:spacing w:after="64" w:line="259" w:lineRule="auto"/>
        <w:ind w:left="254" w:firstLine="0"/>
        <w:jc w:val="center"/>
      </w:pPr>
      <w:r>
        <w:rPr>
          <w:rFonts w:ascii="微软雅黑" w:hAnsi="微软雅黑" w:eastAsia="微软雅黑" w:cs="微软雅黑"/>
          <w:sz w:val="84"/>
        </w:rPr>
        <w:t xml:space="preserve"> </w:t>
      </w:r>
    </w:p>
    <w:p>
      <w:pPr>
        <w:spacing w:after="63" w:line="259" w:lineRule="auto"/>
        <w:ind w:left="254" w:firstLine="0"/>
        <w:jc w:val="center"/>
      </w:pPr>
      <w:r>
        <w:rPr>
          <w:rFonts w:ascii="微软雅黑" w:hAnsi="微软雅黑" w:eastAsia="微软雅黑" w:cs="微软雅黑"/>
          <w:sz w:val="84"/>
        </w:rPr>
        <w:t xml:space="preserve"> </w:t>
      </w:r>
    </w:p>
    <w:p>
      <w:pPr>
        <w:spacing w:after="0" w:line="275" w:lineRule="auto"/>
        <w:ind w:left="0" w:firstLine="0"/>
        <w:jc w:val="center"/>
      </w:pPr>
      <w:r>
        <w:rPr>
          <w:rFonts w:ascii="微软雅黑" w:hAnsi="微软雅黑" w:eastAsia="微软雅黑" w:cs="微软雅黑"/>
          <w:sz w:val="84"/>
        </w:rPr>
        <w:t>201</w:t>
      </w:r>
      <w:r>
        <w:rPr>
          <w:rFonts w:hint="eastAsia" w:ascii="微软雅黑" w:hAnsi="微软雅黑" w:eastAsia="微软雅黑" w:cs="微软雅黑"/>
          <w:sz w:val="84"/>
          <w:lang w:val="en-US" w:eastAsia="zh-CN"/>
        </w:rPr>
        <w:t>8</w:t>
      </w:r>
      <w:r>
        <w:rPr>
          <w:rFonts w:ascii="微软雅黑" w:hAnsi="微软雅黑" w:eastAsia="微软雅黑" w:cs="微软雅黑"/>
          <w:sz w:val="84"/>
        </w:rPr>
        <w:t>年度</w:t>
      </w:r>
      <w:r>
        <w:rPr>
          <w:rFonts w:hint="eastAsia" w:ascii="微软雅黑" w:hAnsi="微软雅黑" w:eastAsia="微软雅黑" w:cs="微软雅黑"/>
          <w:sz w:val="84"/>
          <w:lang w:eastAsia="zh-CN"/>
        </w:rPr>
        <w:t>菏泽市第二人民医院</w:t>
      </w:r>
      <w:r>
        <w:rPr>
          <w:rFonts w:ascii="微软雅黑" w:hAnsi="微软雅黑" w:eastAsia="微软雅黑" w:cs="微软雅黑"/>
          <w:sz w:val="84"/>
        </w:rPr>
        <w:t xml:space="preserve">部门决算 </w:t>
      </w:r>
    </w:p>
    <w:p>
      <w:pPr>
        <w:spacing w:after="64" w:line="259" w:lineRule="auto"/>
        <w:ind w:left="254" w:firstLine="0"/>
        <w:jc w:val="center"/>
      </w:pPr>
      <w:r>
        <w:rPr>
          <w:rFonts w:ascii="微软雅黑" w:hAnsi="微软雅黑" w:eastAsia="微软雅黑" w:cs="微软雅黑"/>
          <w:sz w:val="84"/>
        </w:rPr>
        <w:t xml:space="preserve"> </w:t>
      </w:r>
    </w:p>
    <w:p>
      <w:pPr>
        <w:spacing w:after="63" w:line="259" w:lineRule="auto"/>
        <w:ind w:left="254" w:firstLine="0"/>
        <w:jc w:val="center"/>
      </w:pPr>
      <w:r>
        <w:rPr>
          <w:rFonts w:ascii="微软雅黑" w:hAnsi="微软雅黑" w:eastAsia="微软雅黑" w:cs="微软雅黑"/>
          <w:sz w:val="84"/>
        </w:rPr>
        <w:t xml:space="preserve"> </w:t>
      </w:r>
    </w:p>
    <w:p>
      <w:pPr>
        <w:spacing w:after="0" w:line="259" w:lineRule="auto"/>
        <w:ind w:left="254" w:firstLine="0"/>
        <w:jc w:val="center"/>
      </w:pPr>
      <w:r>
        <w:rPr>
          <w:rFonts w:ascii="微软雅黑" w:hAnsi="微软雅黑" w:eastAsia="微软雅黑" w:cs="微软雅黑"/>
          <w:sz w:val="84"/>
        </w:rPr>
        <w:t xml:space="preserve"> </w:t>
      </w:r>
    </w:p>
    <w:p>
      <w:pPr>
        <w:spacing w:after="337" w:line="259" w:lineRule="auto"/>
        <w:ind w:left="0" w:firstLine="0"/>
      </w:pPr>
      <w:r>
        <w:rPr>
          <w:rFonts w:ascii="Times New Roman" w:hAnsi="Times New Roman" w:eastAsia="Times New Roman" w:cs="Times New Roman"/>
          <w:sz w:val="21"/>
        </w:rPr>
        <w:t xml:space="preserve"> </w:t>
      </w: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rPr>
          <w:rFonts w:ascii="Arial Unicode MS" w:hAnsi="Arial Unicode MS" w:eastAsia="Arial Unicode MS" w:cs="Arial Unicode MS"/>
          <w:sz w:val="44"/>
        </w:rPr>
      </w:pPr>
    </w:p>
    <w:p>
      <w:pPr>
        <w:spacing w:after="0" w:line="259" w:lineRule="auto"/>
        <w:ind w:left="0" w:right="165" w:firstLine="0"/>
        <w:jc w:val="center"/>
      </w:pPr>
      <w:r>
        <w:rPr>
          <w:rFonts w:ascii="Arial Unicode MS" w:hAnsi="Arial Unicode MS" w:eastAsia="Arial Unicode MS" w:cs="Arial Unicode MS"/>
          <w:sz w:val="44"/>
        </w:rPr>
        <w:t xml:space="preserve">目     录 </w:t>
      </w:r>
    </w:p>
    <w:p>
      <w:pPr>
        <w:spacing w:after="0" w:line="259" w:lineRule="auto"/>
        <w:ind w:left="55" w:firstLine="0"/>
        <w:jc w:val="center"/>
      </w:pPr>
      <w:r>
        <w:rPr>
          <w:rFonts w:ascii="黑体" w:hAnsi="黑体" w:eastAsia="黑体" w:cs="黑体"/>
          <w:sz w:val="44"/>
        </w:rPr>
        <w:t xml:space="preserve"> </w:t>
      </w:r>
    </w:p>
    <w:p>
      <w:pPr>
        <w:pStyle w:val="2"/>
        <w:spacing w:after="150"/>
      </w:pPr>
      <w:r>
        <w:rPr>
          <w:sz w:val="32"/>
        </w:rPr>
        <w:t xml:space="preserve">第一部分  概况 </w:t>
      </w:r>
    </w:p>
    <w:p>
      <w:pPr>
        <w:spacing w:after="0"/>
        <w:ind w:left="918" w:right="4198"/>
        <w:rPr>
          <w:rFonts w:ascii="宋体" w:hAnsi="宋体" w:eastAsia="宋体" w:cs="宋体"/>
        </w:rPr>
      </w:pPr>
      <w:r>
        <w:rPr>
          <w:rFonts w:ascii="宋体" w:hAnsi="宋体" w:eastAsia="宋体" w:cs="宋体"/>
        </w:rPr>
        <w:t>一、部门职责</w:t>
      </w:r>
    </w:p>
    <w:p>
      <w:pPr>
        <w:spacing w:after="0"/>
        <w:ind w:left="918" w:right="4198"/>
      </w:pPr>
      <w:r>
        <w:rPr>
          <w:rFonts w:ascii="宋体" w:hAnsi="宋体" w:eastAsia="宋体" w:cs="宋体"/>
        </w:rPr>
        <w:t>二、机构设置</w:t>
      </w:r>
      <w:r>
        <w:rPr>
          <w:rFonts w:ascii="黑体" w:hAnsi="黑体" w:eastAsia="黑体" w:cs="黑体"/>
        </w:rPr>
        <w:t xml:space="preserve">  </w:t>
      </w:r>
    </w:p>
    <w:p>
      <w:pPr>
        <w:pStyle w:val="2"/>
        <w:spacing w:after="150"/>
      </w:pPr>
      <w:r>
        <w:rPr>
          <w:sz w:val="32"/>
        </w:rPr>
        <w:t>第二部分  201</w:t>
      </w:r>
      <w:r>
        <w:rPr>
          <w:rFonts w:hint="eastAsia"/>
          <w:sz w:val="32"/>
          <w:lang w:val="en-US" w:eastAsia="zh-CN"/>
        </w:rPr>
        <w:t>8</w:t>
      </w:r>
      <w:r>
        <w:rPr>
          <w:sz w:val="32"/>
        </w:rPr>
        <w:t xml:space="preserve">年度部门决算表 </w:t>
      </w:r>
    </w:p>
    <w:p>
      <w:pPr>
        <w:spacing w:after="0"/>
        <w:ind w:left="918" w:right="3558"/>
        <w:rPr>
          <w:rFonts w:ascii="宋体" w:hAnsi="宋体" w:eastAsia="宋体" w:cs="宋体"/>
        </w:rPr>
      </w:pPr>
      <w:r>
        <w:rPr>
          <w:rFonts w:ascii="宋体" w:hAnsi="宋体" w:eastAsia="宋体" w:cs="宋体"/>
        </w:rPr>
        <w:t>一、收入支出决算总表</w:t>
      </w:r>
    </w:p>
    <w:p>
      <w:pPr>
        <w:spacing w:after="0"/>
        <w:ind w:left="918" w:right="3558"/>
        <w:rPr>
          <w:rFonts w:ascii="宋体" w:hAnsi="宋体" w:eastAsia="宋体" w:cs="宋体"/>
        </w:rPr>
      </w:pPr>
      <w:r>
        <w:rPr>
          <w:rFonts w:ascii="宋体" w:hAnsi="宋体" w:eastAsia="宋体" w:cs="宋体"/>
        </w:rPr>
        <w:t>二、收入决算表</w:t>
      </w:r>
    </w:p>
    <w:p>
      <w:pPr>
        <w:spacing w:after="0"/>
        <w:ind w:left="918" w:right="3558"/>
      </w:pPr>
      <w:r>
        <w:rPr>
          <w:rFonts w:ascii="宋体" w:hAnsi="宋体" w:eastAsia="宋体" w:cs="宋体"/>
        </w:rPr>
        <w:t xml:space="preserve">三、支出决算表 </w:t>
      </w:r>
    </w:p>
    <w:p>
      <w:pPr>
        <w:numPr>
          <w:ilvl w:val="0"/>
          <w:numId w:val="0"/>
        </w:numPr>
        <w:spacing w:after="150" w:line="259" w:lineRule="auto"/>
        <w:ind w:left="908" w:leftChars="0" w:right="920" w:rightChars="0"/>
      </w:pPr>
      <w:r>
        <w:rPr>
          <w:rFonts w:hint="eastAsia" w:ascii="宋体" w:hAnsi="宋体" w:eastAsia="宋体" w:cs="宋体"/>
          <w:lang w:eastAsia="zh-CN"/>
        </w:rPr>
        <w:t>四、</w:t>
      </w:r>
      <w:r>
        <w:rPr>
          <w:rFonts w:ascii="宋体" w:hAnsi="宋体" w:eastAsia="宋体" w:cs="宋体"/>
        </w:rPr>
        <w:t xml:space="preserve">财政拨款收入支出决算总表 </w:t>
      </w:r>
    </w:p>
    <w:p>
      <w:pPr>
        <w:numPr>
          <w:ilvl w:val="0"/>
          <w:numId w:val="0"/>
        </w:numPr>
        <w:spacing w:after="150" w:line="259" w:lineRule="auto"/>
        <w:ind w:left="908" w:leftChars="0" w:right="920" w:rightChars="0"/>
      </w:pPr>
      <w:r>
        <w:rPr>
          <w:rFonts w:hint="eastAsia" w:ascii="宋体" w:hAnsi="宋体" w:eastAsia="宋体" w:cs="宋体"/>
          <w:lang w:eastAsia="zh-CN"/>
        </w:rPr>
        <w:t>五、</w:t>
      </w:r>
      <w:r>
        <w:rPr>
          <w:rFonts w:ascii="宋体" w:hAnsi="宋体" w:eastAsia="宋体" w:cs="宋体"/>
        </w:rPr>
        <w:t xml:space="preserve">一般公共预算财政拨款支出决算表 </w:t>
      </w:r>
    </w:p>
    <w:p>
      <w:pPr>
        <w:numPr>
          <w:ilvl w:val="0"/>
          <w:numId w:val="0"/>
        </w:numPr>
        <w:spacing w:after="0"/>
        <w:ind w:left="908" w:leftChars="0" w:right="920" w:rightChars="0"/>
      </w:pPr>
      <w:r>
        <w:rPr>
          <w:rFonts w:hint="eastAsia" w:ascii="宋体" w:hAnsi="宋体" w:eastAsia="宋体" w:cs="宋体"/>
          <w:lang w:eastAsia="zh-CN"/>
        </w:rPr>
        <w:t>六、</w:t>
      </w:r>
      <w:r>
        <w:rPr>
          <w:rFonts w:ascii="宋体" w:hAnsi="宋体" w:eastAsia="宋体" w:cs="宋体"/>
        </w:rPr>
        <w:t xml:space="preserve">一般公共预算财政拨款基本支出决算表 </w:t>
      </w:r>
    </w:p>
    <w:p>
      <w:pPr>
        <w:numPr>
          <w:ilvl w:val="0"/>
          <w:numId w:val="0"/>
        </w:numPr>
        <w:spacing w:after="0"/>
        <w:ind w:left="908" w:leftChars="0" w:right="920" w:rightChars="0"/>
      </w:pPr>
      <w:r>
        <w:rPr>
          <w:rFonts w:ascii="宋体" w:hAnsi="宋体" w:eastAsia="宋体" w:cs="宋体"/>
        </w:rPr>
        <w:t xml:space="preserve">七、政府性基金预算财政拨款收入支出决算表 </w:t>
      </w:r>
    </w:p>
    <w:p>
      <w:pPr>
        <w:pStyle w:val="2"/>
        <w:spacing w:line="345" w:lineRule="auto"/>
        <w:ind w:left="268" w:firstLine="640"/>
        <w:rPr>
          <w:rFonts w:hint="eastAsia" w:asciiTheme="minorEastAsia" w:hAnsiTheme="minorEastAsia" w:eastAsiaTheme="minorEastAsia" w:cstheme="minorEastAsia"/>
          <w:sz w:val="32"/>
          <w:szCs w:val="32"/>
        </w:rPr>
      </w:pPr>
      <w:r>
        <w:rPr>
          <w:rFonts w:ascii="宋体" w:hAnsi="宋体" w:eastAsia="宋体" w:cs="宋体"/>
          <w:sz w:val="32"/>
        </w:rPr>
        <w:t>八、</w:t>
      </w:r>
      <w:r>
        <w:rPr>
          <w:rFonts w:hint="eastAsia" w:asciiTheme="minorEastAsia" w:hAnsiTheme="minorEastAsia" w:eastAsiaTheme="minorEastAsia" w:cstheme="minorEastAsia"/>
          <w:sz w:val="32"/>
          <w:szCs w:val="32"/>
        </w:rPr>
        <w:t>“三公”经费</w:t>
      </w:r>
      <w:r>
        <w:rPr>
          <w:rFonts w:hint="eastAsia" w:asciiTheme="minorEastAsia" w:hAnsiTheme="minorEastAsia" w:eastAsiaTheme="minorEastAsia" w:cstheme="minorEastAsia"/>
          <w:sz w:val="32"/>
          <w:szCs w:val="32"/>
          <w:lang w:val="en-US" w:eastAsia="zh-CN"/>
        </w:rPr>
        <w:t>相关信息统计表</w:t>
      </w:r>
    </w:p>
    <w:p>
      <w:pPr>
        <w:pStyle w:val="2"/>
        <w:spacing w:line="345" w:lineRule="auto"/>
      </w:pPr>
      <w:r>
        <w:rPr>
          <w:sz w:val="32"/>
        </w:rPr>
        <w:t>第三部分  201</w:t>
      </w:r>
      <w:r>
        <w:rPr>
          <w:rFonts w:hint="eastAsia"/>
          <w:sz w:val="32"/>
          <w:lang w:val="en-US" w:eastAsia="zh-CN"/>
        </w:rPr>
        <w:t>8</w:t>
      </w:r>
      <w:r>
        <w:rPr>
          <w:sz w:val="32"/>
        </w:rPr>
        <w:t xml:space="preserve">年度部门决算情况和有关事项说明 </w:t>
      </w:r>
    </w:p>
    <w:p>
      <w:pPr>
        <w:keepNext w:val="0"/>
        <w:keepLines w:val="0"/>
        <w:pageBreakBefore w:val="0"/>
        <w:widowControl/>
        <w:suppressLineNumbers w:val="0"/>
        <w:kinsoku/>
        <w:wordWrap/>
        <w:overflowPunct/>
        <w:topLinePunct w:val="0"/>
        <w:autoSpaceDE/>
        <w:autoSpaceDN/>
        <w:bidi w:val="0"/>
        <w:adjustRightInd/>
        <w:snapToGrid/>
        <w:spacing w:line="360" w:lineRule="auto"/>
        <w:ind w:left="320" w:leftChars="100" w:firstLine="627" w:firstLineChars="196"/>
        <w:jc w:val="left"/>
        <w:textAlignment w:val="auto"/>
        <w:rPr>
          <w:rFonts w:hint="eastAsia" w:asciiTheme="minorEastAsia" w:hAnsiTheme="minorEastAsia" w:eastAsiaTheme="minorEastAsia" w:cstheme="minorEastAsia"/>
          <w:b w:val="0"/>
          <w:bCs w:val="0"/>
          <w:kern w:val="0"/>
          <w:sz w:val="32"/>
          <w:szCs w:val="32"/>
          <w:lang w:val="en-US" w:eastAsia="zh-CN" w:bidi="ar"/>
        </w:rPr>
      </w:pPr>
      <w:r>
        <w:rPr>
          <w:rFonts w:hint="eastAsia" w:asciiTheme="minorEastAsia" w:hAnsiTheme="minorEastAsia" w:eastAsiaTheme="minorEastAsia" w:cstheme="minorEastAsia"/>
          <w:b w:val="0"/>
          <w:bCs w:val="0"/>
          <w:kern w:val="0"/>
          <w:sz w:val="32"/>
          <w:szCs w:val="32"/>
          <w:lang w:val="en-US" w:eastAsia="zh-CN" w:bidi="ar"/>
        </w:rPr>
        <w:t>一、预算执行情况分析</w:t>
      </w:r>
    </w:p>
    <w:p>
      <w:pPr>
        <w:keepNext w:val="0"/>
        <w:keepLines w:val="0"/>
        <w:pageBreakBefore w:val="0"/>
        <w:widowControl/>
        <w:suppressLineNumbers w:val="0"/>
        <w:kinsoku/>
        <w:wordWrap/>
        <w:overflowPunct/>
        <w:topLinePunct w:val="0"/>
        <w:autoSpaceDE/>
        <w:autoSpaceDN/>
        <w:bidi w:val="0"/>
        <w:adjustRightInd/>
        <w:snapToGrid/>
        <w:spacing w:line="360" w:lineRule="auto"/>
        <w:ind w:left="320" w:leftChars="100" w:firstLine="627" w:firstLineChars="196"/>
        <w:jc w:val="left"/>
        <w:textAlignment w:val="auto"/>
        <w:rPr>
          <w:rFonts w:hint="eastAsia" w:asciiTheme="minorEastAsia" w:hAnsiTheme="minorEastAsia" w:eastAsiaTheme="minorEastAsia" w:cstheme="minorEastAsia"/>
          <w:b w:val="0"/>
          <w:bCs w:val="0"/>
          <w:kern w:val="0"/>
          <w:sz w:val="32"/>
          <w:szCs w:val="32"/>
          <w:lang w:val="en-US" w:eastAsia="zh-CN" w:bidi="ar"/>
        </w:rPr>
      </w:pPr>
      <w:r>
        <w:rPr>
          <w:rFonts w:hint="eastAsia" w:asciiTheme="minorEastAsia" w:hAnsiTheme="minorEastAsia" w:eastAsiaTheme="minorEastAsia" w:cstheme="minorEastAsia"/>
          <w:b w:val="0"/>
          <w:bCs w:val="0"/>
          <w:kern w:val="0"/>
          <w:sz w:val="32"/>
          <w:szCs w:val="32"/>
          <w:lang w:val="en-US" w:eastAsia="zh-CN" w:bidi="ar"/>
        </w:rPr>
        <w:t>二、机关运行经费执行情况说明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960" w:firstLineChars="300"/>
        <w:jc w:val="left"/>
        <w:textAlignment w:val="auto"/>
        <w:rPr>
          <w:rFonts w:hint="eastAsia" w:asciiTheme="minorEastAsia" w:hAnsiTheme="minorEastAsia" w:eastAsiaTheme="minorEastAsia" w:cstheme="minorEastAsia"/>
          <w:b w:val="0"/>
          <w:bCs w:val="0"/>
          <w:kern w:val="0"/>
          <w:sz w:val="32"/>
          <w:szCs w:val="32"/>
          <w:lang w:val="en-US" w:eastAsia="zh-CN" w:bidi="ar"/>
        </w:rPr>
      </w:pPr>
      <w:r>
        <w:rPr>
          <w:rFonts w:hint="eastAsia" w:asciiTheme="minorEastAsia" w:hAnsiTheme="minorEastAsia" w:eastAsiaTheme="minorEastAsia" w:cstheme="minorEastAsia"/>
          <w:b w:val="0"/>
          <w:bCs w:val="0"/>
          <w:kern w:val="0"/>
          <w:sz w:val="32"/>
          <w:szCs w:val="32"/>
          <w:lang w:val="en-US" w:eastAsia="zh-CN" w:bidi="ar"/>
        </w:rPr>
        <w:t>三、国有资产占用情况说明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960" w:firstLineChars="300"/>
        <w:jc w:val="left"/>
        <w:textAlignment w:val="auto"/>
        <w:rPr>
          <w:rStyle w:val="7"/>
          <w:rFonts w:hint="eastAsia" w:asciiTheme="minorEastAsia" w:hAnsiTheme="minorEastAsia" w:eastAsiaTheme="minorEastAsia" w:cstheme="minorEastAsia"/>
          <w:b w:val="0"/>
          <w:bCs w:val="0"/>
          <w:kern w:val="0"/>
          <w:sz w:val="32"/>
          <w:szCs w:val="32"/>
          <w:lang w:val="en-US" w:eastAsia="zh-CN" w:bidi="ar"/>
        </w:rPr>
      </w:pPr>
      <w:r>
        <w:rPr>
          <w:rStyle w:val="7"/>
          <w:rFonts w:hint="eastAsia" w:asciiTheme="minorEastAsia" w:hAnsiTheme="minorEastAsia" w:eastAsiaTheme="minorEastAsia" w:cstheme="minorEastAsia"/>
          <w:b w:val="0"/>
          <w:bCs w:val="0"/>
          <w:kern w:val="0"/>
          <w:sz w:val="32"/>
          <w:szCs w:val="32"/>
          <w:lang w:val="en-US" w:eastAsia="zh-CN" w:bidi="ar"/>
        </w:rPr>
        <w:t>四、"三公"经费增减变化原因及情况说明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960" w:firstLineChars="300"/>
        <w:jc w:val="left"/>
        <w:textAlignment w:val="auto"/>
        <w:rPr>
          <w:rStyle w:val="7"/>
          <w:rFonts w:hint="eastAsia" w:asciiTheme="minorEastAsia" w:hAnsiTheme="minorEastAsia" w:eastAsiaTheme="minorEastAsia" w:cstheme="minorEastAsia"/>
          <w:b w:val="0"/>
          <w:bCs w:val="0"/>
          <w:kern w:val="0"/>
          <w:sz w:val="32"/>
          <w:szCs w:val="32"/>
          <w:lang w:val="en-US" w:eastAsia="zh-CN" w:bidi="ar"/>
        </w:rPr>
      </w:pPr>
      <w:r>
        <w:rPr>
          <w:rStyle w:val="7"/>
          <w:rFonts w:hint="eastAsia" w:asciiTheme="minorEastAsia" w:hAnsiTheme="minorEastAsia" w:eastAsiaTheme="minorEastAsia" w:cstheme="minorEastAsia"/>
          <w:b w:val="0"/>
          <w:bCs w:val="0"/>
          <w:kern w:val="0"/>
          <w:sz w:val="32"/>
          <w:szCs w:val="32"/>
          <w:lang w:val="en-US" w:eastAsia="zh-CN" w:bidi="ar"/>
        </w:rPr>
        <w:t>五、政府采购支出情况说明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960" w:firstLineChars="300"/>
        <w:jc w:val="left"/>
        <w:textAlignment w:val="auto"/>
        <w:rPr>
          <w:rStyle w:val="7"/>
          <w:rFonts w:hint="eastAsia" w:asciiTheme="minorEastAsia" w:hAnsiTheme="minorEastAsia" w:eastAsiaTheme="minorEastAsia" w:cstheme="minorEastAsia"/>
          <w:b w:val="0"/>
          <w:bCs w:val="0"/>
          <w:kern w:val="0"/>
          <w:sz w:val="32"/>
          <w:szCs w:val="32"/>
          <w:lang w:val="en-US" w:eastAsia="zh-CN" w:bidi="ar"/>
        </w:rPr>
      </w:pPr>
      <w:r>
        <w:rPr>
          <w:rStyle w:val="7"/>
          <w:rFonts w:hint="eastAsia" w:asciiTheme="minorEastAsia" w:hAnsiTheme="minorEastAsia" w:eastAsiaTheme="minorEastAsia" w:cstheme="minorEastAsia"/>
          <w:b w:val="0"/>
          <w:bCs w:val="0"/>
          <w:kern w:val="0"/>
          <w:sz w:val="32"/>
          <w:szCs w:val="32"/>
          <w:lang w:val="en-US" w:eastAsia="zh-CN" w:bidi="ar"/>
        </w:rPr>
        <w:t>六、预算绩效管理情况说明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pPr>
      <w:r>
        <w:rPr>
          <w:rFonts w:ascii="黑体" w:hAnsi="黑体" w:eastAsia="黑体" w:cs="黑体"/>
        </w:rPr>
        <w:t xml:space="preserve">第四部分  名词解释 </w:t>
      </w:r>
    </w:p>
    <w:p>
      <w:pPr>
        <w:spacing w:after="94" w:line="259" w:lineRule="auto"/>
        <w:ind w:left="0" w:firstLine="0"/>
      </w:pPr>
      <w:r>
        <w:rPr>
          <w:rFonts w:ascii="黑体" w:hAnsi="黑体" w:eastAsia="黑体" w:cs="黑体"/>
          <w:sz w:val="36"/>
        </w:rPr>
        <w:t xml:space="preserve"> </w:t>
      </w:r>
    </w:p>
    <w:p>
      <w:pPr>
        <w:spacing w:after="94" w:line="259" w:lineRule="auto"/>
        <w:ind w:left="0" w:firstLine="0"/>
      </w:pPr>
      <w:r>
        <w:rPr>
          <w:rFonts w:ascii="黑体" w:hAnsi="黑体" w:eastAsia="黑体" w:cs="黑体"/>
          <w:sz w:val="36"/>
        </w:rPr>
        <w:t xml:space="preserve"> </w:t>
      </w: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94" w:line="259" w:lineRule="auto"/>
        <w:ind w:left="0" w:firstLine="0"/>
        <w:rPr>
          <w:rFonts w:ascii="黑体" w:hAnsi="黑体" w:eastAsia="黑体" w:cs="黑体"/>
          <w:sz w:val="52"/>
        </w:rPr>
      </w:pPr>
    </w:p>
    <w:p>
      <w:pPr>
        <w:spacing w:after="0" w:line="259" w:lineRule="auto"/>
        <w:ind w:left="-5"/>
        <w:rPr>
          <w:rFonts w:ascii="黑体" w:hAnsi="黑体" w:eastAsia="黑体" w:cs="黑体"/>
          <w:sz w:val="52"/>
        </w:rPr>
      </w:pPr>
    </w:p>
    <w:p>
      <w:pPr>
        <w:spacing w:after="0" w:line="259" w:lineRule="auto"/>
        <w:ind w:left="-5"/>
      </w:pPr>
      <w:r>
        <w:rPr>
          <w:rFonts w:ascii="黑体" w:hAnsi="黑体" w:eastAsia="黑体" w:cs="黑体"/>
          <w:sz w:val="52"/>
        </w:rPr>
        <w:t xml:space="preserve">第一部分 </w:t>
      </w:r>
    </w:p>
    <w:p>
      <w:pPr>
        <w:spacing w:after="94" w:line="259" w:lineRule="auto"/>
        <w:ind w:left="0" w:firstLine="0"/>
      </w:pPr>
      <w:r>
        <w:rPr>
          <w:rFonts w:ascii="黑体" w:hAnsi="黑体" w:eastAsia="黑体" w:cs="黑体"/>
          <w:sz w:val="36"/>
        </w:rPr>
        <w:t xml:space="preserve"> </w:t>
      </w:r>
    </w:p>
    <w:p>
      <w:pPr>
        <w:spacing w:after="94" w:line="259" w:lineRule="auto"/>
        <w:ind w:left="0" w:firstLine="0"/>
      </w:pPr>
      <w:r>
        <w:rPr>
          <w:rFonts w:ascii="黑体" w:hAnsi="黑体" w:eastAsia="黑体" w:cs="黑体"/>
          <w:sz w:val="36"/>
        </w:rPr>
        <w:t xml:space="preserve"> </w:t>
      </w:r>
    </w:p>
    <w:p>
      <w:pPr>
        <w:spacing w:after="94" w:line="259" w:lineRule="auto"/>
        <w:ind w:left="0" w:firstLine="0"/>
      </w:pPr>
      <w:r>
        <w:rPr>
          <w:rFonts w:ascii="黑体" w:hAnsi="黑体" w:eastAsia="黑体" w:cs="黑体"/>
          <w:sz w:val="36"/>
        </w:rPr>
        <w:t xml:space="preserve"> </w:t>
      </w:r>
    </w:p>
    <w:p>
      <w:pPr>
        <w:spacing w:after="136" w:line="259" w:lineRule="auto"/>
        <w:ind w:left="0" w:firstLine="0"/>
      </w:pPr>
      <w:r>
        <w:rPr>
          <w:rFonts w:ascii="黑体" w:hAnsi="黑体" w:eastAsia="黑体" w:cs="黑体"/>
          <w:sz w:val="36"/>
        </w:rPr>
        <w:t xml:space="preserve"> </w:t>
      </w:r>
    </w:p>
    <w:p>
      <w:pPr>
        <w:pStyle w:val="2"/>
        <w:ind w:right="4124"/>
        <w:jc w:val="right"/>
      </w:pPr>
      <w:r>
        <w:t xml:space="preserve">概况 </w:t>
      </w:r>
    </w:p>
    <w:p>
      <w:pPr>
        <w:spacing w:after="0" w:line="259" w:lineRule="auto"/>
        <w:ind w:left="0" w:firstLine="0"/>
      </w:pPr>
      <w:r>
        <w:rPr>
          <w:rFonts w:ascii="黑体" w:hAnsi="黑体" w:eastAsia="黑体" w:cs="黑体"/>
          <w:sz w:val="36"/>
        </w:rPr>
        <w:t xml:space="preserve"> </w:t>
      </w:r>
      <w:r>
        <w:br w:type="page"/>
      </w:r>
    </w:p>
    <w:p>
      <w:pPr>
        <w:pStyle w:val="3"/>
        <w:ind w:left="718"/>
      </w:pPr>
      <w:r>
        <w:rPr>
          <w:rFonts w:ascii="黑体" w:hAnsi="黑体" w:eastAsia="黑体" w:cs="黑体"/>
        </w:rPr>
        <w:t xml:space="preserve">一、部门职责 </w:t>
      </w:r>
    </w:p>
    <w:p>
      <w:pPr>
        <w:numPr>
          <w:ilvl w:val="0"/>
          <w:numId w:val="0"/>
        </w:numPr>
        <w:spacing w:after="170" w:line="259" w:lineRule="auto"/>
        <w:ind w:left="720" w:leftChars="0" w:firstLine="720" w:firstLineChars="200"/>
      </w:pPr>
      <w:r>
        <w:rPr>
          <w:rFonts w:hint="default" w:ascii="仿宋_GB2312" w:hAnsi="宋体" w:eastAsia="仿宋_GB2312" w:cs="仿宋_GB2312"/>
          <w:kern w:val="0"/>
          <w:sz w:val="36"/>
          <w:szCs w:val="36"/>
          <w:lang w:val="en-US" w:eastAsia="zh-CN" w:bidi="ar"/>
        </w:rPr>
        <w:t>为人民身体健康提供医疗与护理保健服务。医疗与护理、医学教学、医学研究、卫生医疗人员培训、卫生技术人员继续教育、保健、交通创伤急救。</w:t>
      </w:r>
    </w:p>
    <w:p>
      <w:pPr>
        <w:spacing w:after="0" w:line="259" w:lineRule="auto"/>
        <w:ind w:left="640" w:firstLine="0"/>
      </w:pPr>
      <w:r>
        <w:t xml:space="preserve"> </w:t>
      </w:r>
    </w:p>
    <w:p>
      <w:pPr>
        <w:pStyle w:val="3"/>
        <w:ind w:left="650"/>
      </w:pPr>
      <w:r>
        <w:rPr>
          <w:rFonts w:ascii="黑体" w:hAnsi="黑体" w:eastAsia="黑体" w:cs="黑体"/>
        </w:rPr>
        <w:t xml:space="preserve">二、机构设置 </w:t>
      </w:r>
    </w:p>
    <w:p>
      <w:pPr>
        <w:spacing w:line="259" w:lineRule="auto"/>
        <w:ind w:left="925" w:leftChars="289" w:firstLine="345" w:firstLineChars="96"/>
      </w:pPr>
      <w:r>
        <w:rPr>
          <w:rFonts w:hint="default" w:ascii="仿宋_GB2312" w:hAnsi="宋体" w:eastAsia="仿宋_GB2312" w:cs="仿宋_GB2312"/>
          <w:kern w:val="0"/>
          <w:sz w:val="36"/>
          <w:szCs w:val="36"/>
          <w:lang w:val="en-US" w:eastAsia="zh-CN" w:bidi="ar"/>
        </w:rPr>
        <w:t>菏泽市第二人民医院201</w:t>
      </w:r>
      <w:r>
        <w:rPr>
          <w:rFonts w:hint="eastAsia" w:ascii="仿宋_GB2312" w:hAnsi="宋体" w:eastAsia="仿宋_GB2312" w:cs="仿宋_GB2312"/>
          <w:kern w:val="0"/>
          <w:sz w:val="36"/>
          <w:szCs w:val="36"/>
          <w:lang w:val="en-US" w:eastAsia="zh-CN" w:bidi="ar"/>
        </w:rPr>
        <w:t>8</w:t>
      </w:r>
      <w:r>
        <w:rPr>
          <w:rFonts w:hint="default" w:ascii="仿宋_GB2312" w:hAnsi="宋体" w:eastAsia="仿宋_GB2312" w:cs="仿宋_GB2312"/>
          <w:kern w:val="0"/>
          <w:sz w:val="36"/>
          <w:szCs w:val="36"/>
          <w:lang w:val="en-US" w:eastAsia="zh-CN" w:bidi="ar"/>
        </w:rPr>
        <w:t>年度部门决算无下属单位，本部门决算为菏泽市第二人民医院决算。</w:t>
      </w:r>
      <w:r>
        <w:br w:type="page"/>
      </w:r>
    </w:p>
    <w:p>
      <w:pPr>
        <w:spacing w:after="136" w:line="259" w:lineRule="auto"/>
        <w:ind w:left="0" w:firstLine="0"/>
      </w:pPr>
      <w:r>
        <w:rPr>
          <w:rFonts w:ascii="黑体" w:hAnsi="黑体" w:eastAsia="黑体" w:cs="黑体"/>
          <w:sz w:val="36"/>
        </w:rPr>
        <w:t xml:space="preserve"> </w:t>
      </w:r>
    </w:p>
    <w:p>
      <w:pPr>
        <w:spacing w:after="0" w:line="259" w:lineRule="auto"/>
        <w:ind w:left="-5"/>
      </w:pPr>
      <w:r>
        <w:rPr>
          <w:rFonts w:ascii="黑体" w:hAnsi="黑体" w:eastAsia="黑体" w:cs="黑体"/>
          <w:sz w:val="52"/>
        </w:rPr>
        <w:t xml:space="preserve">第二部分 </w:t>
      </w:r>
    </w:p>
    <w:p>
      <w:pPr>
        <w:spacing w:after="94" w:line="259" w:lineRule="auto"/>
        <w:ind w:left="0" w:firstLine="0"/>
      </w:pPr>
      <w:r>
        <w:rPr>
          <w:rFonts w:ascii="黑体" w:hAnsi="黑体" w:eastAsia="黑体" w:cs="黑体"/>
          <w:sz w:val="36"/>
        </w:rPr>
        <w:t xml:space="preserve"> </w:t>
      </w:r>
    </w:p>
    <w:p>
      <w:pPr>
        <w:spacing w:after="94" w:line="259" w:lineRule="auto"/>
        <w:ind w:left="0" w:firstLine="0"/>
      </w:pPr>
      <w:r>
        <w:rPr>
          <w:rFonts w:ascii="黑体" w:hAnsi="黑体" w:eastAsia="黑体" w:cs="黑体"/>
          <w:sz w:val="36"/>
        </w:rPr>
        <w:t xml:space="preserve"> </w:t>
      </w:r>
    </w:p>
    <w:p>
      <w:pPr>
        <w:spacing w:after="94" w:line="259" w:lineRule="auto"/>
        <w:ind w:left="0" w:firstLine="0"/>
      </w:pPr>
      <w:r>
        <w:rPr>
          <w:rFonts w:ascii="黑体" w:hAnsi="黑体" w:eastAsia="黑体" w:cs="黑体"/>
          <w:sz w:val="36"/>
        </w:rPr>
        <w:t xml:space="preserve"> </w:t>
      </w:r>
    </w:p>
    <w:p>
      <w:pPr>
        <w:spacing w:after="136" w:line="259" w:lineRule="auto"/>
        <w:ind w:left="0" w:firstLine="0"/>
      </w:pPr>
      <w:r>
        <w:rPr>
          <w:rFonts w:ascii="黑体" w:hAnsi="黑体" w:eastAsia="黑体" w:cs="黑体"/>
          <w:sz w:val="36"/>
        </w:rPr>
        <w:t xml:space="preserve"> </w:t>
      </w:r>
    </w:p>
    <w:p>
      <w:pPr>
        <w:pStyle w:val="2"/>
        <w:ind w:right="2224"/>
        <w:jc w:val="right"/>
      </w:pPr>
      <w:r>
        <w:t>201</w:t>
      </w:r>
      <w:r>
        <w:rPr>
          <w:rFonts w:hint="eastAsia"/>
          <w:lang w:val="en-US" w:eastAsia="zh-CN"/>
        </w:rPr>
        <w:t>8</w:t>
      </w:r>
      <w:r>
        <w:t xml:space="preserve">年度部门决算表 </w:t>
      </w:r>
    </w:p>
    <w:p>
      <w:pPr>
        <w:spacing w:after="0" w:line="259" w:lineRule="auto"/>
        <w:ind w:left="0" w:firstLine="0"/>
      </w:pPr>
      <w:r>
        <w:rPr>
          <w:rFonts w:ascii="黑体" w:hAnsi="黑体" w:eastAsia="黑体" w:cs="黑体"/>
          <w:sz w:val="30"/>
        </w:rPr>
        <w:t xml:space="preserve"> </w:t>
      </w:r>
      <w:r>
        <w:br w:type="page"/>
      </w:r>
    </w:p>
    <w:p>
      <w:pPr>
        <w:pStyle w:val="3"/>
        <w:spacing w:after="0"/>
        <w:ind w:left="3199" w:right="3363" w:hanging="3199"/>
        <w:jc w:val="center"/>
      </w:pPr>
      <w:r>
        <w:rPr>
          <w:rFonts w:hint="eastAsia" w:ascii="黑体" w:hAnsi="黑体" w:eastAsia="黑体" w:cs="黑体"/>
          <w:lang w:val="en-US" w:eastAsia="zh-CN"/>
        </w:rPr>
        <w:t xml:space="preserve">                     </w:t>
      </w:r>
      <w:r>
        <w:rPr>
          <w:rFonts w:ascii="黑体" w:hAnsi="黑体" w:eastAsia="黑体" w:cs="黑体"/>
        </w:rPr>
        <w:t>收入支出决算表</w:t>
      </w:r>
    </w:p>
    <w:p>
      <w:pPr>
        <w:spacing w:after="0" w:line="259" w:lineRule="auto"/>
        <w:ind w:left="0" w:right="61" w:firstLine="0"/>
        <w:jc w:val="center"/>
      </w:pPr>
      <w:r>
        <w:rPr>
          <w:sz w:val="21"/>
        </w:rPr>
        <w:t xml:space="preserve"> </w:t>
      </w:r>
    </w:p>
    <w:p>
      <w:pPr>
        <w:spacing w:line="267" w:lineRule="auto"/>
        <w:ind w:left="-15" w:firstLine="281"/>
        <w:rPr>
          <w:sz w:val="21"/>
        </w:rPr>
      </w:pPr>
      <w:r>
        <w:rPr>
          <w:sz w:val="21"/>
        </w:rPr>
        <w:t xml:space="preserve">                                                                       公开01表</w:t>
      </w:r>
    </w:p>
    <w:p>
      <w:pPr>
        <w:spacing w:line="267" w:lineRule="auto"/>
        <w:ind w:left="-15" w:firstLine="281"/>
        <w:rPr>
          <w:vertAlign w:val="subscript"/>
        </w:rPr>
      </w:pPr>
      <w:r>
        <w:rPr>
          <w:rFonts w:hint="eastAsia"/>
          <w:sz w:val="21"/>
          <w:lang w:eastAsia="zh-CN"/>
        </w:rPr>
        <w:t>部门：菏泽市第二人民医院</w:t>
      </w:r>
      <w:r>
        <w:rPr>
          <w:sz w:val="21"/>
        </w:rPr>
        <w:t xml:space="preserve"> </w:t>
      </w:r>
      <w:r>
        <w:rPr>
          <w:rFonts w:ascii="宋体" w:hAnsi="宋体" w:eastAsia="宋体" w:cs="宋体"/>
          <w:sz w:val="36"/>
        </w:rPr>
        <w:t xml:space="preserve">              </w:t>
      </w:r>
      <w:r>
        <w:rPr>
          <w:sz w:val="36"/>
        </w:rPr>
        <w:t xml:space="preserve">          </w:t>
      </w:r>
      <w:r>
        <w:rPr>
          <w:rFonts w:hint="eastAsia"/>
          <w:sz w:val="36"/>
          <w:lang w:val="en-US" w:eastAsia="zh-CN"/>
        </w:rPr>
        <w:t xml:space="preserve"> </w:t>
      </w:r>
      <w:r>
        <w:rPr>
          <w:sz w:val="36"/>
        </w:rPr>
        <w:t xml:space="preserve"> </w:t>
      </w:r>
      <w:r>
        <w:rPr>
          <w:sz w:val="21"/>
        </w:rPr>
        <w:t>金额单位：</w:t>
      </w:r>
      <w:r>
        <w:rPr>
          <w:rFonts w:hint="eastAsia"/>
          <w:sz w:val="21"/>
          <w:lang w:val="en-US" w:eastAsia="zh-CN"/>
        </w:rPr>
        <w:t>万</w:t>
      </w:r>
      <w:r>
        <w:rPr>
          <w:sz w:val="21"/>
        </w:rPr>
        <w:t>元</w:t>
      </w:r>
    </w:p>
    <w:tbl>
      <w:tblPr>
        <w:tblStyle w:val="16"/>
        <w:tblW w:w="97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41"/>
        <w:gridCol w:w="467"/>
        <w:gridCol w:w="1870"/>
        <w:gridCol w:w="2925"/>
        <w:gridCol w:w="635"/>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47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     入</w:t>
            </w:r>
          </w:p>
        </w:tc>
        <w:tc>
          <w:tcPr>
            <w:tcW w:w="49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1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1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一、财政拨款收入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一、一般公共服务支出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Style w:val="21"/>
                <w:rFonts w:hint="eastAsia" w:ascii="仿宋" w:hAnsi="仿宋" w:eastAsia="仿宋" w:cs="仿宋"/>
                <w:color w:val="000000"/>
                <w:sz w:val="18"/>
                <w:szCs w:val="18"/>
                <w:lang w:val="en-US" w:eastAsia="zh-CN" w:bidi="ar"/>
              </w:rPr>
              <w:t xml:space="preserve"> 其中：政府性基金预算财政拨款</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二、外交支出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r>
              <w:rPr>
                <w:rStyle w:val="21"/>
                <w:rFonts w:hint="eastAsia" w:ascii="仿宋" w:hAnsi="仿宋" w:eastAsia="仿宋" w:cs="仿宋"/>
                <w:color w:val="000000"/>
                <w:sz w:val="18"/>
                <w:szCs w:val="18"/>
                <w:lang w:val="en-US" w:eastAsia="zh-CN" w:bidi="ar"/>
              </w:rPr>
              <w:t>8</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二、上级补助收入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三、国防支出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r>
              <w:rPr>
                <w:rStyle w:val="21"/>
                <w:rFonts w:hint="eastAsia" w:ascii="仿宋" w:hAnsi="仿宋" w:eastAsia="仿宋" w:cs="仿宋"/>
                <w:color w:val="000000"/>
                <w:sz w:val="18"/>
                <w:szCs w:val="18"/>
                <w:lang w:val="en-US" w:eastAsia="zh-CN" w:bidi="ar"/>
              </w:rPr>
              <w:t>9</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三、事业收入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r>
              <w:rPr>
                <w:rFonts w:hint="eastAsia" w:ascii="仿宋" w:hAnsi="仿宋" w:eastAsia="仿宋" w:cs="仿宋"/>
                <w:i w:val="0"/>
                <w:color w:val="000000"/>
                <w:kern w:val="0"/>
                <w:sz w:val="18"/>
                <w:szCs w:val="18"/>
                <w:u w:val="none"/>
                <w:lang w:val="en-US" w:eastAsia="zh-CN" w:bidi="ar"/>
              </w:rPr>
              <w:t xml:space="preserve"> </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四、公共安全支出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四、经营收入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五、教育支出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五、附属单位上缴收入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六、科学技术支出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六、其他收入</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134.15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九、医疗卫生与计划生育支出</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r>
              <w:rPr>
                <w:rFonts w:hint="eastAsia" w:ascii="仿宋" w:hAnsi="仿宋" w:eastAsia="仿宋" w:cs="仿宋"/>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本年收入合计</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lang w:val="en-US"/>
              </w:rPr>
            </w:pPr>
            <w:r>
              <w:rPr>
                <w:rFonts w:hint="eastAsia" w:cs="仿宋"/>
                <w:b/>
                <w:i w:val="0"/>
                <w:color w:val="000000"/>
                <w:kern w:val="0"/>
                <w:sz w:val="18"/>
                <w:szCs w:val="18"/>
                <w:u w:val="none"/>
                <w:lang w:val="en-US" w:eastAsia="zh-CN" w:bidi="ar"/>
              </w:rPr>
              <w:t>17265.78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本年支出合计</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cs="仿宋"/>
                <w:b/>
                <w:i w:val="0"/>
                <w:color w:val="000000"/>
                <w:kern w:val="0"/>
                <w:sz w:val="18"/>
                <w:szCs w:val="18"/>
                <w:u w:val="none"/>
                <w:lang w:val="en-US" w:eastAsia="zh-CN" w:bidi="ar"/>
              </w:rPr>
              <w:t>17265.78</w:t>
            </w:r>
            <w:r>
              <w:rPr>
                <w:rFonts w:hint="eastAsia" w:ascii="仿宋" w:hAnsi="仿宋" w:eastAsia="仿宋" w:cs="仿宋"/>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用事业基金弥补收支差额</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结余分配</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年初结转和结余</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其中：提取职工福利基金</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其中：项目支出结转和结余</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转入事业基金</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年末结转和结余</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其中：项目支出结转和结余</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总计</w:t>
            </w:r>
          </w:p>
        </w:tc>
        <w:tc>
          <w:tcPr>
            <w:tcW w:w="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lang w:val="en-US"/>
              </w:rPr>
            </w:pPr>
            <w:r>
              <w:rPr>
                <w:rFonts w:hint="eastAsia" w:cs="仿宋"/>
                <w:b/>
                <w:i w:val="0"/>
                <w:color w:val="000000"/>
                <w:kern w:val="0"/>
                <w:sz w:val="18"/>
                <w:szCs w:val="18"/>
                <w:u w:val="none"/>
                <w:lang w:val="en-US" w:eastAsia="zh-CN" w:bidi="ar"/>
              </w:rPr>
              <w:t>17265.78</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总计</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w:t>
            </w:r>
          </w:p>
        </w:tc>
        <w:tc>
          <w:tcPr>
            <w:tcW w:w="1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cs="仿宋"/>
                <w:b/>
                <w:i w:val="0"/>
                <w:color w:val="000000"/>
                <w:kern w:val="0"/>
                <w:sz w:val="18"/>
                <w:szCs w:val="18"/>
                <w:u w:val="none"/>
                <w:lang w:val="en-US" w:eastAsia="zh-CN" w:bidi="ar"/>
              </w:rPr>
              <w:t>17265.78</w:t>
            </w:r>
            <w:r>
              <w:rPr>
                <w:rFonts w:hint="eastAsia" w:ascii="仿宋" w:hAnsi="仿宋" w:eastAsia="仿宋" w:cs="仿宋"/>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713" w:type="dxa"/>
            <w:gridSpan w:val="6"/>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注：1.本表依据《收入支出决算总表》（财决01</w:t>
            </w:r>
            <w:r>
              <w:rPr>
                <w:rStyle w:val="21"/>
                <w:rFonts w:hint="eastAsia" w:ascii="仿宋" w:hAnsi="仿宋" w:eastAsia="仿宋" w:cs="仿宋"/>
                <w:color w:val="000000"/>
                <w:sz w:val="18"/>
                <w:szCs w:val="18"/>
                <w:lang w:val="en-US" w:eastAsia="zh-CN" w:bidi="ar"/>
              </w:rPr>
              <w:t>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713" w:type="dxa"/>
            <w:gridSpan w:val="6"/>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Style w:val="21"/>
                <w:rFonts w:hint="eastAsia" w:ascii="仿宋" w:hAnsi="仿宋" w:eastAsia="仿宋" w:cs="仿宋"/>
                <w:color w:val="000000"/>
                <w:sz w:val="18"/>
                <w:szCs w:val="18"/>
                <w:lang w:val="en-US" w:eastAsia="zh-CN" w:bidi="ar"/>
              </w:rPr>
              <w:t>2.本表含政府性基金预算财政拨款。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713" w:type="dxa"/>
            <w:gridSpan w:val="6"/>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Style w:val="21"/>
                <w:rFonts w:hint="eastAsia" w:ascii="仿宋" w:hAnsi="仿宋" w:eastAsia="仿宋" w:cs="仿宋"/>
                <w:color w:val="000000"/>
                <w:sz w:val="18"/>
                <w:szCs w:val="18"/>
                <w:lang w:val="en-US" w:eastAsia="zh-CN" w:bidi="ar"/>
              </w:rPr>
              <w:t>3.本表以“万元”为金额单位（保留两位小数）。</w:t>
            </w:r>
          </w:p>
        </w:tc>
      </w:tr>
    </w:tbl>
    <w:p>
      <w:pPr>
        <w:spacing w:line="267" w:lineRule="auto"/>
        <w:ind w:left="-15" w:firstLine="281"/>
        <w:rPr>
          <w:vertAlign w:val="subscript"/>
        </w:rPr>
      </w:pPr>
    </w:p>
    <w:p>
      <w:pPr>
        <w:spacing w:line="267" w:lineRule="auto"/>
        <w:rPr>
          <w:vertAlign w:val="subscript"/>
        </w:rPr>
      </w:pPr>
    </w:p>
    <w:p>
      <w:pPr>
        <w:sectPr>
          <w:footerReference r:id="rId5" w:type="first"/>
          <w:footerReference r:id="rId3" w:type="default"/>
          <w:footerReference r:id="rId4" w:type="even"/>
          <w:pgSz w:w="11904" w:h="16840"/>
          <w:pgMar w:top="1745" w:right="1308" w:bottom="2198" w:left="1474" w:header="720" w:footer="720" w:gutter="0"/>
          <w:cols w:space="720" w:num="1"/>
          <w:titlePg/>
        </w:sectPr>
      </w:pPr>
    </w:p>
    <w:p>
      <w:pPr>
        <w:spacing w:after="0" w:line="259" w:lineRule="auto"/>
        <w:ind w:right="105"/>
        <w:jc w:val="center"/>
      </w:pPr>
      <w:r>
        <w:rPr>
          <w:rFonts w:ascii="黑体" w:hAnsi="黑体" w:eastAsia="黑体" w:cs="黑体"/>
        </w:rPr>
        <w:t xml:space="preserve">收入决算表 </w:t>
      </w:r>
    </w:p>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sz w:val="30"/>
        </w:rPr>
        <w:t xml:space="preserve">                                                                                  </w:t>
      </w:r>
      <w:r>
        <w:rPr>
          <w:sz w:val="30"/>
          <w:vertAlign w:val="subscript"/>
        </w:rPr>
        <w:t xml:space="preserve">     </w:t>
      </w:r>
      <w:r>
        <w:rPr>
          <w:rFonts w:hint="eastAsia"/>
          <w:sz w:val="30"/>
          <w:vertAlign w:val="subscript"/>
          <w:lang w:val="en-US" w:eastAsia="zh-CN"/>
        </w:rPr>
        <w:t xml:space="preserve">      </w:t>
      </w:r>
      <w:r>
        <w:rPr>
          <w:rFonts w:hint="eastAsia" w:ascii="仿宋" w:hAnsi="仿宋" w:eastAsia="仿宋" w:cs="仿宋"/>
          <w:i w:val="0"/>
          <w:color w:val="000000"/>
          <w:kern w:val="0"/>
          <w:sz w:val="18"/>
          <w:szCs w:val="18"/>
          <w:u w:val="none"/>
          <w:lang w:val="en-US" w:eastAsia="zh-CN" w:bidi="ar"/>
        </w:rPr>
        <w:t xml:space="preserve">公开02表  </w:t>
      </w:r>
    </w:p>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部门:菏泽市第二人民医院                                                                                                                     </w:t>
      </w:r>
      <w:r>
        <w:rPr>
          <w:rFonts w:hint="eastAsia"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t>金额单位：万元</w:t>
      </w:r>
    </w:p>
    <w:tbl>
      <w:tblPr>
        <w:tblStyle w:val="16"/>
        <w:tblW w:w="14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4"/>
        <w:gridCol w:w="1080"/>
        <w:gridCol w:w="1080"/>
        <w:gridCol w:w="3525"/>
        <w:gridCol w:w="1616"/>
        <w:gridCol w:w="2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5"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科目编码</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本年收入合计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财政拨款收入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上级补助收入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事业收入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经营收入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附属单位</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上缴收入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类</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栏次</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134.15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7"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医疗卫生与计划生育支出</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134.15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公立医院</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17244.83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w:t>
            </w:r>
            <w:r>
              <w:rPr>
                <w:rFonts w:hint="eastAsia" w:ascii="仿宋" w:hAnsi="仿宋" w:eastAsia="仿宋" w:cs="仿宋"/>
                <w:i w:val="0"/>
                <w:color w:val="000000"/>
                <w:kern w:val="0"/>
                <w:sz w:val="18"/>
                <w:szCs w:val="18"/>
                <w:u w:val="none"/>
                <w:lang w:val="en-US" w:eastAsia="zh-CN"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134.15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2100201</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Fonts w:hint="eastAsia"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t>综合医院</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17155.83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40</w:t>
            </w:r>
            <w:r>
              <w:rPr>
                <w:rFonts w:hint="eastAsia" w:ascii="仿宋" w:hAnsi="仿宋" w:eastAsia="仿宋" w:cs="仿宋"/>
                <w:i w:val="0"/>
                <w:color w:val="000000"/>
                <w:kern w:val="0"/>
                <w:sz w:val="18"/>
                <w:szCs w:val="18"/>
                <w:u w:val="none"/>
                <w:lang w:val="en-US" w:eastAsia="zh-CN"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16981.68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134.15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210</w:t>
            </w:r>
            <w:r>
              <w:rPr>
                <w:rFonts w:hint="eastAsia" w:cs="仿宋"/>
                <w:i w:val="0"/>
                <w:color w:val="000000"/>
                <w:kern w:val="0"/>
                <w:sz w:val="18"/>
                <w:szCs w:val="18"/>
                <w:u w:val="none"/>
                <w:lang w:val="en-US" w:eastAsia="zh-CN" w:bidi="ar"/>
              </w:rPr>
              <w:t>0299</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Fonts w:hint="eastAsia"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t>其他</w:t>
            </w:r>
            <w:r>
              <w:rPr>
                <w:rFonts w:hint="eastAsia" w:cs="仿宋"/>
                <w:i w:val="0"/>
                <w:color w:val="000000"/>
                <w:kern w:val="0"/>
                <w:sz w:val="18"/>
                <w:szCs w:val="18"/>
                <w:u w:val="none"/>
                <w:lang w:val="en-US" w:eastAsia="zh-CN" w:bidi="ar"/>
              </w:rPr>
              <w:t>公立医院支出</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89</w:t>
            </w:r>
            <w:r>
              <w:rPr>
                <w:rFonts w:hint="eastAsia" w:ascii="仿宋" w:hAnsi="仿宋" w:eastAsia="仿宋" w:cs="仿宋"/>
                <w:i w:val="0"/>
                <w:color w:val="000000"/>
                <w:kern w:val="0"/>
                <w:sz w:val="18"/>
                <w:szCs w:val="18"/>
                <w:u w:val="none"/>
                <w:lang w:val="en-US" w:eastAsia="zh-CN"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89</w:t>
            </w:r>
            <w:r>
              <w:rPr>
                <w:rFonts w:hint="eastAsia" w:ascii="仿宋" w:hAnsi="仿宋" w:eastAsia="仿宋" w:cs="仿宋"/>
                <w:i w:val="0"/>
                <w:color w:val="000000"/>
                <w:kern w:val="0"/>
                <w:sz w:val="18"/>
                <w:szCs w:val="18"/>
                <w:u w:val="none"/>
                <w:lang w:val="en-US" w:eastAsia="zh-CN" w:bidi="ar"/>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21004</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cs="仿宋"/>
                <w:i w:val="0"/>
                <w:color w:val="000000"/>
                <w:sz w:val="18"/>
                <w:szCs w:val="18"/>
                <w:u w:val="none"/>
                <w:lang w:eastAsia="zh-CN"/>
              </w:rPr>
              <w:t>公共卫生</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2100409</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 xml:space="preserve">  重大公共卫生专项</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21099</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其他医疗卫生与计划生育支出</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2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2109901</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 xml:space="preserve">  其他医疗卫生与计划生育支出</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7"/>
          <w:wAfter w:w="6500" w:type="dxa"/>
          <w:trHeight w:val="345" w:hRule="atLeast"/>
        </w:trPr>
        <w:tc>
          <w:tcPr>
            <w:tcW w:w="7735" w:type="dxa"/>
            <w:gridSpan w:val="5"/>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注：1.本表依据《收入决算表》（财决0</w:t>
            </w:r>
            <w:r>
              <w:rPr>
                <w:rStyle w:val="22"/>
                <w:rFonts w:hint="eastAsia" w:ascii="仿宋" w:hAnsi="仿宋" w:eastAsia="仿宋" w:cs="仿宋"/>
                <w:color w:val="000000"/>
                <w:sz w:val="18"/>
                <w:szCs w:val="18"/>
                <w:lang w:val="en-US" w:eastAsia="zh-CN" w:bidi="ar"/>
              </w:rPr>
              <w:t>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7"/>
          <w:wAfter w:w="6500" w:type="dxa"/>
          <w:trHeight w:val="345" w:hRule="atLeast"/>
        </w:trPr>
        <w:tc>
          <w:tcPr>
            <w:tcW w:w="7735" w:type="dxa"/>
            <w:gridSpan w:val="5"/>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Style w:val="22"/>
                <w:rFonts w:hint="eastAsia" w:ascii="仿宋" w:hAnsi="仿宋" w:eastAsia="仿宋" w:cs="仿宋"/>
                <w:color w:val="000000"/>
                <w:sz w:val="18"/>
                <w:szCs w:val="18"/>
                <w:lang w:val="en-US" w:eastAsia="zh-CN" w:bidi="ar"/>
              </w:rPr>
              <w:t>2.本表含政府性基金预算财政拨款。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7"/>
          <w:wAfter w:w="6500" w:type="dxa"/>
          <w:trHeight w:val="345" w:hRule="atLeast"/>
        </w:trPr>
        <w:tc>
          <w:tcPr>
            <w:tcW w:w="7735" w:type="dxa"/>
            <w:gridSpan w:val="5"/>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3</w:t>
            </w:r>
            <w:r>
              <w:rPr>
                <w:rStyle w:val="22"/>
                <w:rFonts w:hint="eastAsia" w:ascii="仿宋" w:hAnsi="仿宋" w:eastAsia="仿宋" w:cs="仿宋"/>
                <w:color w:val="000000"/>
                <w:sz w:val="18"/>
                <w:szCs w:val="18"/>
                <w:lang w:val="en-US" w:eastAsia="zh-CN" w:bidi="ar"/>
              </w:rPr>
              <w:t>.本表批复到项级科目。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7"/>
          <w:wAfter w:w="6500" w:type="dxa"/>
          <w:trHeight w:val="345" w:hRule="atLeast"/>
        </w:trPr>
        <w:tc>
          <w:tcPr>
            <w:tcW w:w="7735" w:type="dxa"/>
            <w:gridSpan w:val="5"/>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Style w:val="22"/>
                <w:rFonts w:hint="eastAsia" w:ascii="仿宋" w:hAnsi="仿宋" w:eastAsia="仿宋" w:cs="仿宋"/>
                <w:color w:val="000000"/>
                <w:sz w:val="18"/>
                <w:szCs w:val="18"/>
                <w:lang w:val="en-US" w:eastAsia="zh-CN" w:bidi="ar"/>
              </w:rPr>
              <w:t>4.本表以“万元”为金额单位（保留两位小数）。</w:t>
            </w:r>
          </w:p>
        </w:tc>
      </w:tr>
    </w:tbl>
    <w:p>
      <w:pPr>
        <w:spacing w:after="0" w:line="259" w:lineRule="auto"/>
        <w:ind w:left="0" w:leftChars="0" w:right="105" w:firstLine="0" w:firstLineChars="0"/>
        <w:jc w:val="both"/>
        <w:rPr>
          <w:rFonts w:ascii="黑体" w:hAnsi="黑体" w:eastAsia="黑体" w:cs="黑体"/>
        </w:rPr>
      </w:pPr>
    </w:p>
    <w:p>
      <w:pPr>
        <w:spacing w:after="0" w:line="259" w:lineRule="auto"/>
        <w:ind w:left="0" w:leftChars="0" w:right="105" w:firstLine="0" w:firstLineChars="0"/>
        <w:jc w:val="center"/>
      </w:pPr>
      <w:r>
        <w:rPr>
          <w:rFonts w:ascii="黑体" w:hAnsi="黑体" w:eastAsia="黑体" w:cs="黑体"/>
        </w:rPr>
        <w:t>支出决算表</w:t>
      </w:r>
    </w:p>
    <w:p>
      <w:pPr>
        <w:spacing w:line="267" w:lineRule="auto"/>
        <w:ind w:left="-5"/>
      </w:pPr>
      <w:r>
        <w:rPr>
          <w:sz w:val="21"/>
        </w:rPr>
        <w:t xml:space="preserve">                                                                                                                       公开03表 </w:t>
      </w:r>
    </w:p>
    <w:p>
      <w:pPr>
        <w:spacing w:line="267" w:lineRule="auto"/>
        <w:ind w:left="-5"/>
        <w:rPr>
          <w:sz w:val="21"/>
        </w:rPr>
      </w:pPr>
      <w:r>
        <w:rPr>
          <w:sz w:val="21"/>
        </w:rPr>
        <w:t>部门：</w:t>
      </w:r>
      <w:r>
        <w:rPr>
          <w:rFonts w:hint="eastAsia"/>
          <w:sz w:val="21"/>
          <w:lang w:eastAsia="zh-CN"/>
        </w:rPr>
        <w:t>菏泽市第二人民医院</w:t>
      </w:r>
      <w:r>
        <w:rPr>
          <w:sz w:val="21"/>
        </w:rPr>
        <w:t xml:space="preserve">                                                                                          金额单位：万元</w:t>
      </w:r>
    </w:p>
    <w:tbl>
      <w:tblPr>
        <w:tblStyle w:val="16"/>
        <w:tblW w:w="13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0"/>
        <w:gridCol w:w="1051"/>
        <w:gridCol w:w="1051"/>
        <w:gridCol w:w="3417"/>
        <w:gridCol w:w="1839"/>
        <w:gridCol w:w="1069"/>
        <w:gridCol w:w="1052"/>
        <w:gridCol w:w="1052"/>
        <w:gridCol w:w="1052"/>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4"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科目编码</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本年支出合计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上缴上级支出</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经营支出</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类</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栏次</w:t>
            </w:r>
          </w:p>
        </w:tc>
        <w:tc>
          <w:tcPr>
            <w:tcW w:w="1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医疗卫生与计划生育支出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17265.78</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w:t>
            </w:r>
          </w:p>
        </w:tc>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公立医院</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17244.83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17244.83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2100201</w:t>
            </w:r>
          </w:p>
        </w:tc>
        <w:tc>
          <w:tcPr>
            <w:tcW w:w="3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综合医院</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17155.83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17155.83</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210</w:t>
            </w:r>
            <w:r>
              <w:rPr>
                <w:rFonts w:hint="eastAsia" w:cs="仿宋"/>
                <w:i w:val="0"/>
                <w:color w:val="000000"/>
                <w:kern w:val="0"/>
                <w:sz w:val="18"/>
                <w:szCs w:val="18"/>
                <w:u w:val="none"/>
                <w:lang w:val="en-US" w:eastAsia="zh-CN" w:bidi="ar"/>
              </w:rPr>
              <w:t>0299</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w:t>
            </w:r>
            <w:r>
              <w:rPr>
                <w:rFonts w:hint="eastAsia" w:cs="仿宋"/>
                <w:i w:val="0"/>
                <w:color w:val="000000"/>
                <w:kern w:val="0"/>
                <w:sz w:val="18"/>
                <w:szCs w:val="18"/>
                <w:u w:val="none"/>
                <w:lang w:val="en-US" w:eastAsia="zh-CN" w:bidi="ar"/>
              </w:rPr>
              <w:t>公立医院支出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89.00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89.00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210</w:t>
            </w:r>
            <w:r>
              <w:rPr>
                <w:rFonts w:hint="eastAsia" w:cs="仿宋"/>
                <w:i w:val="0"/>
                <w:color w:val="000000"/>
                <w:kern w:val="0"/>
                <w:sz w:val="18"/>
                <w:szCs w:val="18"/>
                <w:u w:val="none"/>
                <w:lang w:val="en-US" w:eastAsia="zh-CN" w:bidi="ar"/>
              </w:rPr>
              <w:t>04</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公共卫生</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0.95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2100409</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 xml:space="preserve">  重大公共卫生专项</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0.95</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21099</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其他医疗卫生与计划生育支出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28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2109901</w:t>
            </w:r>
          </w:p>
        </w:tc>
        <w:tc>
          <w:tcPr>
            <w:tcW w:w="3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 xml:space="preserve">  其他医疗卫生与计划生育支出</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5" w:type="dxa"/>
            <w:gridSpan w:val="10"/>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5" w:type="dxa"/>
            <w:gridSpan w:val="10"/>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2.本表含政府性基金预算财政拨款。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5" w:type="dxa"/>
            <w:gridSpan w:val="10"/>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395" w:type="dxa"/>
            <w:gridSpan w:val="10"/>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仿宋" w:hAnsi="仿宋" w:eastAsia="仿宋" w:cs="仿宋"/>
                <w:i w:val="0"/>
                <w:color w:val="000000"/>
                <w:kern w:val="0"/>
                <w:sz w:val="18"/>
                <w:szCs w:val="18"/>
                <w:u w:val="none"/>
                <w:lang w:val="en-US" w:eastAsia="zh-CN" w:bidi="ar"/>
              </w:rPr>
              <w:t>4.本表以“万元”为金额单位（保留两位小数）。</w:t>
            </w:r>
          </w:p>
        </w:tc>
      </w:tr>
    </w:tbl>
    <w:p>
      <w:pPr>
        <w:spacing w:after="0" w:line="259" w:lineRule="auto"/>
        <w:ind w:left="0" w:leftChars="0" w:right="106" w:firstLine="0" w:firstLineChars="0"/>
        <w:jc w:val="center"/>
        <w:rPr>
          <w:rFonts w:ascii="黑体" w:hAnsi="黑体" w:eastAsia="黑体" w:cs="黑体"/>
        </w:rPr>
      </w:pPr>
    </w:p>
    <w:p>
      <w:pPr>
        <w:spacing w:after="0" w:line="259" w:lineRule="auto"/>
        <w:ind w:left="0" w:leftChars="0" w:right="106" w:firstLine="0" w:firstLineChars="0"/>
        <w:jc w:val="center"/>
        <w:rPr>
          <w:rFonts w:ascii="黑体" w:hAnsi="黑体" w:eastAsia="黑体" w:cs="黑体"/>
        </w:rPr>
      </w:pPr>
    </w:p>
    <w:p>
      <w:pPr>
        <w:spacing w:after="0" w:line="259" w:lineRule="auto"/>
        <w:ind w:left="0" w:leftChars="0" w:right="106" w:firstLine="0" w:firstLineChars="0"/>
        <w:jc w:val="center"/>
      </w:pPr>
      <w:r>
        <w:rPr>
          <w:rFonts w:ascii="黑体" w:hAnsi="黑体" w:eastAsia="黑体" w:cs="黑体"/>
        </w:rPr>
        <w:t>财政拨款收入支出决算总表</w:t>
      </w:r>
    </w:p>
    <w:p>
      <w:pPr>
        <w:spacing w:line="267" w:lineRule="auto"/>
        <w:ind w:left="-15" w:firstLine="161"/>
        <w:rPr>
          <w:sz w:val="21"/>
        </w:rPr>
      </w:pPr>
      <w:r>
        <w:rPr>
          <w:sz w:val="21"/>
        </w:rPr>
        <w:t xml:space="preserve">                                                                                                                       公开04表</w:t>
      </w:r>
    </w:p>
    <w:p>
      <w:pPr>
        <w:spacing w:line="267" w:lineRule="auto"/>
        <w:ind w:left="-15" w:firstLine="161"/>
        <w:rPr>
          <w:sz w:val="21"/>
        </w:rPr>
      </w:pPr>
      <w:r>
        <w:rPr>
          <w:sz w:val="21"/>
        </w:rPr>
        <w:t>部门：</w:t>
      </w:r>
      <w:r>
        <w:rPr>
          <w:rFonts w:hint="eastAsia"/>
          <w:sz w:val="21"/>
          <w:lang w:eastAsia="zh-CN"/>
        </w:rPr>
        <w:t>菏泽市第二人民医院</w:t>
      </w:r>
      <w:r>
        <w:rPr>
          <w:sz w:val="21"/>
        </w:rPr>
        <w:t xml:space="preserve">                                                                                          金额单位：万元</w:t>
      </w:r>
    </w:p>
    <w:tbl>
      <w:tblPr>
        <w:tblStyle w:val="16"/>
        <w:tblW w:w="13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67"/>
        <w:gridCol w:w="415"/>
        <w:gridCol w:w="2519"/>
        <w:gridCol w:w="2554"/>
        <w:gridCol w:w="370"/>
        <w:gridCol w:w="1416"/>
        <w:gridCol w:w="1269"/>
        <w:gridCol w:w="2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4" w:hRule="atLeast"/>
        </w:trPr>
        <w:tc>
          <w:tcPr>
            <w:tcW w:w="55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收</w:t>
            </w:r>
            <w:r>
              <w:rPr>
                <w:rStyle w:val="23"/>
                <w:rFonts w:hint="eastAsia" w:ascii="仿宋" w:hAnsi="仿宋" w:eastAsia="仿宋" w:cs="仿宋"/>
                <w:color w:val="000000"/>
                <w:sz w:val="18"/>
                <w:szCs w:val="18"/>
                <w:lang w:val="en-US" w:eastAsia="zh-CN" w:bidi="ar"/>
              </w:rPr>
              <w:t xml:space="preserve">  入</w:t>
            </w:r>
          </w:p>
        </w:tc>
        <w:tc>
          <w:tcPr>
            <w:tcW w:w="811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支</w:t>
            </w:r>
            <w:r>
              <w:rPr>
                <w:rStyle w:val="23"/>
                <w:rFonts w:hint="eastAsia" w:ascii="仿宋" w:hAnsi="仿宋" w:eastAsia="仿宋" w:cs="仿宋"/>
                <w:color w:val="000000"/>
                <w:sz w:val="18"/>
                <w:szCs w:val="18"/>
                <w:lang w:val="en-US" w:eastAsia="zh-CN" w:bidi="ar"/>
              </w:rPr>
              <w:t xml:space="preserve">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2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一般公共预算财政拨款</w:t>
            </w:r>
          </w:p>
        </w:tc>
        <w:tc>
          <w:tcPr>
            <w:tcW w:w="2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2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一、一般公共预算财政拨款</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一、一般公共服务支出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二、政府性基金预算财政拨款</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二、外交支出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三、国防支出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四、公共安全支出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五、教育支出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六、科学技术支出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九、医疗卫生与计划生育支出</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本年收入合计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本年支出合计</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年初结转和结余</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年末结转和结余</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一般公共预算财政拨款</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政府性基金预算财政拨款</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 w:hRule="atLeast"/>
        </w:trPr>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总计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2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总计</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620" w:type="dxa"/>
            <w:gridSpan w:val="8"/>
            <w:shd w:val="clear" w:color="auto" w:fill="auto"/>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注：1.本表依据《财政拨款收入支出决算总表》（财决0</w:t>
            </w:r>
            <w:r>
              <w:rPr>
                <w:rStyle w:val="23"/>
                <w:rFonts w:hint="eastAsia" w:ascii="仿宋" w:hAnsi="仿宋" w:eastAsia="仿宋" w:cs="仿宋"/>
                <w:color w:val="000000"/>
                <w:sz w:val="18"/>
                <w:szCs w:val="18"/>
                <w:lang w:val="en-US" w:eastAsia="zh-CN" w:bidi="ar"/>
              </w:rPr>
              <w:t>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620" w:type="dxa"/>
            <w:gridSpan w:val="8"/>
            <w:shd w:val="clear" w:color="auto" w:fill="auto"/>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Style w:val="23"/>
                <w:rFonts w:hint="eastAsia" w:ascii="仿宋" w:hAnsi="仿宋" w:eastAsia="仿宋" w:cs="仿宋"/>
                <w:color w:val="000000"/>
                <w:sz w:val="18"/>
                <w:szCs w:val="18"/>
                <w:lang w:val="en-US" w:eastAsia="zh-CN" w:bidi="ar"/>
              </w:rPr>
              <w:t>2.本表以“万元”为金额单位（保留两位小数）。</w:t>
            </w:r>
          </w:p>
        </w:tc>
      </w:tr>
    </w:tbl>
    <w:p>
      <w:pPr>
        <w:spacing w:after="0" w:line="259" w:lineRule="auto"/>
        <w:ind w:left="0" w:leftChars="0" w:right="106" w:firstLine="0" w:firstLineChars="0"/>
        <w:jc w:val="center"/>
      </w:pPr>
      <w:r>
        <w:rPr>
          <w:rFonts w:ascii="黑体" w:hAnsi="黑体" w:eastAsia="黑体" w:cs="黑体"/>
        </w:rPr>
        <w:t>一般公共预算财政拨款</w:t>
      </w:r>
      <w:r>
        <w:rPr>
          <w:rFonts w:hint="eastAsia" w:ascii="黑体" w:hAnsi="黑体" w:eastAsia="黑体" w:cs="黑体"/>
          <w:lang w:val="en-US" w:eastAsia="zh-CN"/>
        </w:rPr>
        <w:t>收入</w:t>
      </w:r>
      <w:r>
        <w:rPr>
          <w:rFonts w:ascii="黑体" w:hAnsi="黑体" w:eastAsia="黑体" w:cs="黑体"/>
        </w:rPr>
        <w:t>决算表</w:t>
      </w:r>
    </w:p>
    <w:p>
      <w:pPr>
        <w:spacing w:line="267" w:lineRule="auto"/>
        <w:ind w:left="-5"/>
        <w:rPr>
          <w:sz w:val="30"/>
          <w:vertAlign w:val="subscript"/>
        </w:rPr>
      </w:pPr>
      <w:r>
        <w:rPr>
          <w:rFonts w:ascii="黑体" w:hAnsi="黑体" w:eastAsia="黑体" w:cs="黑体"/>
          <w:sz w:val="30"/>
        </w:rPr>
        <w:t xml:space="preserve">                                                                                  </w:t>
      </w:r>
      <w:r>
        <w:rPr>
          <w:rFonts w:hint="eastAsia" w:ascii="黑体" w:hAnsi="黑体" w:eastAsia="黑体" w:cs="黑体"/>
          <w:sz w:val="30"/>
          <w:lang w:val="en-US" w:eastAsia="zh-CN"/>
        </w:rPr>
        <w:t xml:space="preserve"> </w:t>
      </w:r>
      <w:r>
        <w:rPr>
          <w:sz w:val="21"/>
        </w:rPr>
        <w:t>公开05表</w:t>
      </w:r>
    </w:p>
    <w:p>
      <w:pPr>
        <w:spacing w:line="267" w:lineRule="auto"/>
        <w:ind w:left="-5"/>
        <w:rPr>
          <w:sz w:val="21"/>
        </w:rPr>
      </w:pPr>
      <w:r>
        <w:rPr>
          <w:sz w:val="21"/>
        </w:rPr>
        <w:t>部门：</w:t>
      </w:r>
      <w:r>
        <w:rPr>
          <w:rFonts w:hint="eastAsia"/>
          <w:sz w:val="21"/>
          <w:lang w:val="en-US" w:eastAsia="zh-CN"/>
        </w:rPr>
        <w:t>菏泽市第二人民医院</w:t>
      </w:r>
      <w:r>
        <w:rPr>
          <w:sz w:val="21"/>
        </w:rPr>
        <w:t xml:space="preserve"> </w:t>
      </w:r>
      <w:r>
        <w:rPr>
          <w:rFonts w:ascii="黑体" w:hAnsi="黑体" w:eastAsia="黑体" w:cs="黑体"/>
          <w:sz w:val="30"/>
        </w:rPr>
        <w:t xml:space="preserve">                                                              </w:t>
      </w:r>
      <w:r>
        <w:rPr>
          <w:sz w:val="21"/>
        </w:rPr>
        <w:t>金额单位：万元</w:t>
      </w:r>
    </w:p>
    <w:tbl>
      <w:tblPr>
        <w:tblStyle w:val="16"/>
        <w:tblW w:w="134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2"/>
        <w:gridCol w:w="482"/>
        <w:gridCol w:w="472"/>
        <w:gridCol w:w="2646"/>
        <w:gridCol w:w="772"/>
        <w:gridCol w:w="636"/>
        <w:gridCol w:w="788"/>
        <w:gridCol w:w="1"/>
        <w:gridCol w:w="900"/>
        <w:gridCol w:w="794"/>
        <w:gridCol w:w="736"/>
        <w:gridCol w:w="1"/>
        <w:gridCol w:w="802"/>
        <w:gridCol w:w="629"/>
        <w:gridCol w:w="670"/>
        <w:gridCol w:w="1"/>
        <w:gridCol w:w="753"/>
        <w:gridCol w:w="656"/>
        <w:gridCol w:w="653"/>
        <w:gridCol w:w="612"/>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 w:hRule="atLeast"/>
        </w:trPr>
        <w:tc>
          <w:tcPr>
            <w:tcW w:w="14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科目编码</w:t>
            </w:r>
          </w:p>
        </w:tc>
        <w:tc>
          <w:tcPr>
            <w:tcW w:w="2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21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年初结转和结余</w:t>
            </w:r>
          </w:p>
        </w:tc>
        <w:tc>
          <w:tcPr>
            <w:tcW w:w="2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本年收入</w:t>
            </w:r>
          </w:p>
        </w:tc>
        <w:tc>
          <w:tcPr>
            <w:tcW w:w="21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本年支出</w:t>
            </w:r>
          </w:p>
        </w:tc>
        <w:tc>
          <w:tcPr>
            <w:tcW w:w="26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587" w:hRule="atLeast"/>
        </w:trPr>
        <w:tc>
          <w:tcPr>
            <w:tcW w:w="14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基本支出结转</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项目支出结转和结余</w:t>
            </w:r>
          </w:p>
        </w:tc>
        <w:tc>
          <w:tcPr>
            <w:tcW w:w="9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8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基本支出结转</w:t>
            </w:r>
          </w:p>
        </w:tc>
        <w:tc>
          <w:tcPr>
            <w:tcW w:w="12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644" w:hRule="atLeast"/>
        </w:trPr>
        <w:tc>
          <w:tcPr>
            <w:tcW w:w="14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35"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类</w:t>
            </w: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w:t>
            </w:r>
          </w:p>
        </w:tc>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2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425"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医疗卫生与计划生育支出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149.95</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414"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公立医院</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129.00</w:t>
            </w:r>
            <w:r>
              <w:rPr>
                <w:rFonts w:hint="eastAsia" w:ascii="仿宋" w:hAnsi="仿宋" w:eastAsia="仿宋" w:cs="仿宋"/>
                <w:i w:val="0"/>
                <w:color w:val="000000"/>
                <w:kern w:val="0"/>
                <w:sz w:val="18"/>
                <w:szCs w:val="18"/>
                <w:u w:val="none"/>
                <w:lang w:val="en-US" w:eastAsia="zh-CN" w:bidi="ar"/>
              </w:rPr>
              <w:t xml:space="preserve">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129.00</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129.00</w:t>
            </w:r>
            <w:r>
              <w:rPr>
                <w:rFonts w:hint="eastAsia" w:ascii="仿宋" w:hAnsi="仿宋" w:eastAsia="仿宋" w:cs="仿宋"/>
                <w:i w:val="0"/>
                <w:color w:val="000000"/>
                <w:kern w:val="0"/>
                <w:sz w:val="18"/>
                <w:szCs w:val="18"/>
                <w:u w:val="none"/>
                <w:lang w:val="en-US" w:eastAsia="zh-CN" w:bidi="ar"/>
              </w:rPr>
              <w:t xml:space="preserve">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129.00</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61"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2100201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综合医院</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w:t>
            </w:r>
            <w:r>
              <w:rPr>
                <w:rFonts w:hint="eastAsia" w:ascii="仿宋" w:hAnsi="仿宋" w:eastAsia="仿宋" w:cs="仿宋"/>
                <w:i w:val="0"/>
                <w:color w:val="000000"/>
                <w:kern w:val="0"/>
                <w:sz w:val="18"/>
                <w:szCs w:val="18"/>
                <w:u w:val="none"/>
                <w:lang w:val="en-US" w:eastAsia="zh-CN" w:bidi="ar"/>
              </w:rPr>
              <w:t xml:space="preserve">0.00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w:t>
            </w:r>
            <w:r>
              <w:rPr>
                <w:rFonts w:hint="eastAsia" w:ascii="仿宋" w:hAnsi="仿宋" w:eastAsia="仿宋" w:cs="仿宋"/>
                <w:i w:val="0"/>
                <w:color w:val="000000"/>
                <w:kern w:val="0"/>
                <w:sz w:val="18"/>
                <w:szCs w:val="18"/>
                <w:u w:val="none"/>
                <w:lang w:val="en-US" w:eastAsia="zh-CN" w:bidi="ar"/>
              </w:rPr>
              <w:t xml:space="preserve">0.00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w:t>
            </w:r>
            <w:r>
              <w:rPr>
                <w:rFonts w:hint="eastAsia" w:ascii="仿宋" w:hAnsi="仿宋" w:eastAsia="仿宋" w:cs="仿宋"/>
                <w:i w:val="0"/>
                <w:color w:val="000000"/>
                <w:kern w:val="0"/>
                <w:sz w:val="18"/>
                <w:szCs w:val="18"/>
                <w:u w:val="none"/>
                <w:lang w:val="en-US" w:eastAsia="zh-CN" w:bidi="ar"/>
              </w:rPr>
              <w:t xml:space="preserve">0.00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4</w:t>
            </w:r>
            <w:r>
              <w:rPr>
                <w:rFonts w:hint="eastAsia" w:ascii="仿宋" w:hAnsi="仿宋" w:eastAsia="仿宋" w:cs="仿宋"/>
                <w:i w:val="0"/>
                <w:color w:val="000000"/>
                <w:kern w:val="0"/>
                <w:sz w:val="18"/>
                <w:szCs w:val="18"/>
                <w:u w:val="none"/>
                <w:lang w:val="en-US" w:eastAsia="zh-CN" w:bidi="ar"/>
              </w:rPr>
              <w:t xml:space="preserve">0.00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50"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2100299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 xml:space="preserve">  其他公立医院支出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sz w:val="18"/>
                <w:szCs w:val="18"/>
                <w:u w:val="none"/>
                <w:lang w:val="en-US" w:eastAsia="zh-CN"/>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sz w:val="18"/>
                <w:szCs w:val="18"/>
                <w:u w:val="none"/>
                <w:lang w:val="en-US" w:eastAsia="zh-CN"/>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sz w:val="18"/>
                <w:szCs w:val="18"/>
                <w:u w:val="none"/>
                <w:lang w:val="en-US" w:eastAsia="zh-CN"/>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89.00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89.00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89.00</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89.00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57"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210</w:t>
            </w:r>
            <w:r>
              <w:rPr>
                <w:rFonts w:hint="eastAsia" w:cs="仿宋"/>
                <w:i w:val="0"/>
                <w:color w:val="000000"/>
                <w:kern w:val="0"/>
                <w:sz w:val="18"/>
                <w:szCs w:val="18"/>
                <w:u w:val="none"/>
                <w:lang w:val="en-US" w:eastAsia="zh-CN" w:bidi="ar"/>
              </w:rPr>
              <w:t>04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公共卫生</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0.95</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0.95</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16"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2100409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 xml:space="preserve">  </w:t>
            </w:r>
            <w:r>
              <w:rPr>
                <w:rFonts w:hint="eastAsia" w:cs="仿宋"/>
                <w:i w:val="0"/>
                <w:color w:val="000000"/>
                <w:kern w:val="0"/>
                <w:sz w:val="18"/>
                <w:szCs w:val="18"/>
                <w:u w:val="none"/>
                <w:lang w:val="en-US" w:eastAsia="zh-CN" w:bidi="ar"/>
              </w:rPr>
              <w:t>重大公共卫生专项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0.95</w:t>
            </w:r>
            <w:r>
              <w:rPr>
                <w:rFonts w:hint="eastAsia" w:ascii="仿宋" w:hAnsi="仿宋" w:eastAsia="仿宋" w:cs="仿宋"/>
                <w:i w:val="0"/>
                <w:color w:val="000000"/>
                <w:kern w:val="0"/>
                <w:sz w:val="18"/>
                <w:szCs w:val="18"/>
                <w:u w:val="none"/>
                <w:lang w:val="en-US" w:eastAsia="zh-CN" w:bidi="ar"/>
              </w:rPr>
              <w:t xml:space="preserve">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0.00 </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339"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21099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lang w:eastAsia="zh-CN"/>
              </w:rPr>
            </w:pPr>
            <w:r>
              <w:rPr>
                <w:rFonts w:hint="eastAsia" w:cs="仿宋"/>
                <w:i w:val="0"/>
                <w:color w:val="000000"/>
                <w:sz w:val="18"/>
                <w:szCs w:val="18"/>
                <w:u w:val="none"/>
                <w:lang w:eastAsia="zh-CN"/>
              </w:rPr>
              <w:t>其他医疗卫生与计划生育支出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rPr>
            </w:pPr>
            <w:r>
              <w:rPr>
                <w:rFonts w:hint="eastAsia" w:cs="仿宋"/>
                <w:i w:val="0"/>
                <w:color w:val="000000"/>
                <w:kern w:val="0"/>
                <w:sz w:val="18"/>
                <w:szCs w:val="18"/>
                <w:u w:val="none"/>
                <w:lang w:val="en-US" w:eastAsia="zh-CN" w:bidi="ar"/>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 w:type="dxa"/>
          <w:trHeight w:val="480" w:hRule="atLeast"/>
        </w:trPr>
        <w:tc>
          <w:tcPr>
            <w:tcW w:w="1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2109901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cs="仿宋"/>
                <w:i w:val="0"/>
                <w:color w:val="000000"/>
                <w:sz w:val="18"/>
                <w:szCs w:val="18"/>
                <w:u w:val="none"/>
                <w:lang w:val="en-US" w:eastAsia="zh-CN"/>
              </w:rPr>
            </w:pPr>
            <w:r>
              <w:rPr>
                <w:rFonts w:hint="eastAsia" w:cs="仿宋"/>
                <w:i w:val="0"/>
                <w:color w:val="000000"/>
                <w:sz w:val="18"/>
                <w:szCs w:val="18"/>
                <w:u w:val="none"/>
                <w:lang w:val="en-US" w:eastAsia="zh-CN"/>
              </w:rPr>
              <w:t xml:space="preserve">  其他医疗卫生与计划生育支出</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仿宋"/>
                <w:i w:val="0"/>
                <w:color w:val="000000"/>
                <w:kern w:val="0"/>
                <w:sz w:val="18"/>
                <w:szCs w:val="18"/>
                <w:u w:val="none"/>
                <w:lang w:val="en-US" w:eastAsia="zh-CN" w:bidi="ar"/>
              </w:rPr>
            </w:pPr>
            <w:r>
              <w:rPr>
                <w:rFonts w:hint="eastAsia" w:cs="仿宋"/>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68" w:type="dxa"/>
            <w:gridSpan w:val="22"/>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68" w:type="dxa"/>
            <w:gridSpan w:val="22"/>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468" w:type="dxa"/>
            <w:gridSpan w:val="22"/>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3.本表以“万元”为金额单位（保留两位小数）。</w:t>
            </w:r>
          </w:p>
        </w:tc>
      </w:tr>
    </w:tbl>
    <w:p>
      <w:pPr>
        <w:spacing w:after="0" w:line="259" w:lineRule="auto"/>
        <w:ind w:left="0" w:leftChars="0" w:right="74" w:firstLine="0" w:firstLineChars="0"/>
        <w:jc w:val="both"/>
        <w:rPr>
          <w:rFonts w:ascii="黑体" w:hAnsi="黑体" w:eastAsia="黑体" w:cs="黑体"/>
        </w:rPr>
      </w:pPr>
    </w:p>
    <w:p>
      <w:pPr>
        <w:spacing w:after="0" w:line="259" w:lineRule="auto"/>
        <w:ind w:left="0" w:leftChars="0" w:right="74" w:firstLine="0" w:firstLineChars="0"/>
        <w:jc w:val="center"/>
      </w:pPr>
      <w:r>
        <w:rPr>
          <w:rFonts w:ascii="黑体" w:hAnsi="黑体" w:eastAsia="黑体" w:cs="黑体"/>
        </w:rPr>
        <w:t>一般公共预算财政拨款基本支出决算表</w:t>
      </w:r>
    </w:p>
    <w:p>
      <w:pPr>
        <w:spacing w:after="0" w:line="259" w:lineRule="auto"/>
        <w:ind w:left="0" w:right="84" w:firstLine="0"/>
        <w:jc w:val="right"/>
        <w:rPr>
          <w:sz w:val="21"/>
        </w:rPr>
      </w:pPr>
      <w:r>
        <w:rPr>
          <w:rFonts w:hint="eastAsia"/>
          <w:sz w:val="21"/>
          <w:lang w:val="en-US" w:eastAsia="zh-CN"/>
        </w:rPr>
        <w:t xml:space="preserve">   </w:t>
      </w:r>
      <w:r>
        <w:rPr>
          <w:sz w:val="21"/>
        </w:rPr>
        <w:t>公开06表</w:t>
      </w:r>
    </w:p>
    <w:p>
      <w:pPr>
        <w:spacing w:after="0" w:line="259" w:lineRule="auto"/>
        <w:ind w:left="0" w:right="84" w:firstLine="0"/>
        <w:jc w:val="right"/>
        <w:rPr>
          <w:sz w:val="21"/>
        </w:rPr>
      </w:pPr>
      <w:r>
        <w:rPr>
          <w:sz w:val="21"/>
        </w:rPr>
        <w:t>部门：</w:t>
      </w:r>
      <w:r>
        <w:rPr>
          <w:rFonts w:hint="eastAsia"/>
          <w:sz w:val="21"/>
          <w:lang w:val="en-US" w:eastAsia="zh-CN"/>
        </w:rPr>
        <w:t>菏泽市第二人民医院</w:t>
      </w:r>
      <w:r>
        <w:rPr>
          <w:sz w:val="21"/>
        </w:rPr>
        <w:t xml:space="preserve">  </w:t>
      </w:r>
      <w:r>
        <w:rPr>
          <w:rFonts w:ascii="黑体" w:hAnsi="黑体" w:eastAsia="黑体" w:cs="黑体"/>
          <w:sz w:val="30"/>
        </w:rPr>
        <w:t xml:space="preserve">                            </w:t>
      </w:r>
      <w:r>
        <w:rPr>
          <w:sz w:val="21"/>
        </w:rPr>
        <w:t xml:space="preserve">                                                 </w:t>
      </w:r>
      <w:r>
        <w:rPr>
          <w:rFonts w:hint="eastAsia"/>
          <w:sz w:val="21"/>
          <w:lang w:val="en-US" w:eastAsia="zh-CN"/>
        </w:rPr>
        <w:t xml:space="preserve">  </w:t>
      </w:r>
      <w:r>
        <w:rPr>
          <w:sz w:val="21"/>
        </w:rPr>
        <w:t>金额单位：万元</w:t>
      </w:r>
    </w:p>
    <w:tbl>
      <w:tblPr>
        <w:tblStyle w:val="16"/>
        <w:tblW w:w="14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0"/>
        <w:gridCol w:w="3224"/>
        <w:gridCol w:w="1440"/>
        <w:gridCol w:w="600"/>
        <w:gridCol w:w="2280"/>
        <w:gridCol w:w="1440"/>
        <w:gridCol w:w="600"/>
        <w:gridCol w:w="2715"/>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5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人员经费</w:t>
            </w:r>
          </w:p>
        </w:tc>
        <w:tc>
          <w:tcPr>
            <w:tcW w:w="90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编码</w:t>
            </w:r>
          </w:p>
        </w:tc>
        <w:tc>
          <w:tcPr>
            <w:tcW w:w="3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编码</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编码</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3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工资福利支出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w:t>
            </w:r>
            <w:r>
              <w:rPr>
                <w:rFonts w:hint="eastAsia" w:ascii="仿宋" w:hAnsi="仿宋" w:eastAsia="仿宋" w:cs="仿宋"/>
                <w:i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商品和服务支出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109.95</w:t>
            </w:r>
            <w:r>
              <w:rPr>
                <w:rFonts w:hint="eastAsia" w:ascii="仿宋" w:hAnsi="仿宋" w:eastAsia="仿宋" w:cs="仿宋"/>
                <w:i w:val="0"/>
                <w:color w:val="000000"/>
                <w:kern w:val="0"/>
                <w:sz w:val="18"/>
                <w:szCs w:val="18"/>
                <w:u w:val="none"/>
                <w:lang w:val="en-US" w:eastAsia="zh-CN" w:bidi="ar"/>
              </w:rPr>
              <w:t xml:space="preserve">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其他资本性支出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30101</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基本工资</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10.</w:t>
            </w:r>
            <w:r>
              <w:rPr>
                <w:rFonts w:hint="eastAsia" w:ascii="仿宋" w:hAnsi="仿宋" w:eastAsia="仿宋" w:cs="仿宋"/>
                <w:i w:val="0"/>
                <w:color w:val="000000"/>
                <w:kern w:val="0"/>
                <w:sz w:val="18"/>
                <w:szCs w:val="18"/>
                <w:u w:val="none"/>
                <w:lang w:val="en-US" w:eastAsia="zh-CN" w:bidi="ar"/>
              </w:rPr>
              <w:t>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办公费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31001</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房屋建筑物购建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30102</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津贴补贴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30202</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印刷费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31002</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办公设备购置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30103</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奖金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咨询费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31003</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专用设备购置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30104</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其他社会保障缴费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手续费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31005</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基础设施建设</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30106</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伙食补助费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31006</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大型修缮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30107</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绩效工资</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电费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31007</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信息网络及软件购置更新</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30108</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机关事业单位基本养老保险缴费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30207</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邮电费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31008</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物资储备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30109</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职业年金缴费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取暖费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31009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土地补偿</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30199</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其他工资福利支出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30209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物业管理费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31010</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安置补助</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对个人和家庭的补助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差旅费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31011</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地上附着物和青苗补偿</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30301</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离休费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10.00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30212</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因公出国（境）费用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31012</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拆迁补偿</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30302</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退休费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30213</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维修(护)费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31013</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公务用车购置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30303</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退职（役）费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租赁费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31019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其他交通工具购置</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30304</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抚恤金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会议费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31020</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产权参股</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30305</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生活补助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培训费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31099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其他资本性支出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30306</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救济费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30217</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公务接待费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对企事业单位的补贴</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30307</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医疗费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30218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专用材料费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109.95</w:t>
            </w:r>
            <w:r>
              <w:rPr>
                <w:rFonts w:hint="eastAsia" w:ascii="仿宋" w:hAnsi="仿宋" w:eastAsia="仿宋" w:cs="仿宋"/>
                <w:i w:val="0"/>
                <w:color w:val="000000"/>
                <w:kern w:val="0"/>
                <w:sz w:val="18"/>
                <w:szCs w:val="18"/>
                <w:u w:val="none"/>
                <w:lang w:val="en-US" w:eastAsia="zh-CN" w:bidi="ar"/>
              </w:rPr>
              <w:t xml:space="preserve">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30401</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企业政策性补贴</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30308</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助学金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30224</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被装购置费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30402</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事业单位补贴</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30309</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奖励金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30225</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专用燃料费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30403</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财政贴息</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30310</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生产补贴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30226</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劳务费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30499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其他对企事业单位的补贴</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30311</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住房公积金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30227</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委托业务费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307</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债务利息支出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30312</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提租补贴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30228</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工会经费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30701</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国内债务付息</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30313</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购房补贴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30229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福利费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30707</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国外债务付息</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30314</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采暖补贴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30231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公务用车运行维护费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399</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其他支出</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30315</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物业服务补贴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30239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其他交通费用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39906</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赠与</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30399</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其他对个人和家庭的补助支出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30240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税金及附加费用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30299</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其他商品和服务支出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0.0</w:t>
            </w:r>
            <w:r>
              <w:rPr>
                <w:rFonts w:hint="eastAsia" w:ascii="仿宋" w:hAnsi="仿宋" w:eastAsia="仿宋" w:cs="仿宋"/>
                <w:i w:val="0"/>
                <w:color w:val="000000"/>
                <w:kern w:val="0"/>
                <w:sz w:val="18"/>
                <w:szCs w:val="18"/>
                <w:u w:val="none"/>
                <w:lang w:val="en-US" w:eastAsia="zh-CN" w:bidi="ar"/>
              </w:rPr>
              <w:t xml:space="preserve">0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8"/>
                <w:szCs w:val="18"/>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人员经费合计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40.00</w:t>
            </w:r>
          </w:p>
        </w:tc>
        <w:tc>
          <w:tcPr>
            <w:tcW w:w="76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公用经费合计</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109.95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340" w:type="dxa"/>
            <w:gridSpan w:val="9"/>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注：1.本表依据《一般公共预算财政拨款基本支出决算明细表》（财决08-1表）进行批复。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340" w:type="dxa"/>
            <w:gridSpan w:val="9"/>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2.本表以“万元”为金额单位（保留两位小数）。</w:t>
            </w:r>
          </w:p>
        </w:tc>
      </w:tr>
    </w:tbl>
    <w:p>
      <w:pPr>
        <w:spacing w:after="0" w:line="259" w:lineRule="auto"/>
        <w:ind w:left="0" w:firstLine="0"/>
      </w:pPr>
      <w:r>
        <w:rPr>
          <w:sz w:val="21"/>
        </w:rPr>
        <w:t xml:space="preserve"> </w:t>
      </w:r>
    </w:p>
    <w:p>
      <w:pPr>
        <w:spacing w:after="0" w:line="259" w:lineRule="auto"/>
        <w:ind w:right="171"/>
        <w:jc w:val="center"/>
        <w:rPr>
          <w:rFonts w:ascii="黑体" w:hAnsi="黑体" w:eastAsia="黑体" w:cs="黑体"/>
        </w:rPr>
      </w:pPr>
    </w:p>
    <w:p>
      <w:pPr>
        <w:spacing w:after="0" w:line="259" w:lineRule="auto"/>
        <w:ind w:right="171"/>
        <w:jc w:val="center"/>
        <w:rPr>
          <w:rFonts w:ascii="黑体" w:hAnsi="黑体" w:eastAsia="黑体" w:cs="黑体"/>
        </w:rPr>
      </w:pPr>
    </w:p>
    <w:p>
      <w:pPr>
        <w:spacing w:after="0" w:line="259" w:lineRule="auto"/>
        <w:ind w:left="0" w:leftChars="0" w:right="171" w:firstLine="0" w:firstLineChars="0"/>
        <w:jc w:val="both"/>
        <w:rPr>
          <w:rFonts w:ascii="黑体" w:hAnsi="黑体" w:eastAsia="黑体" w:cs="黑体"/>
        </w:rPr>
      </w:pPr>
    </w:p>
    <w:p>
      <w:pPr>
        <w:spacing w:after="0" w:line="259" w:lineRule="auto"/>
        <w:ind w:left="0" w:leftChars="0" w:right="171" w:firstLine="0" w:firstLineChars="0"/>
        <w:jc w:val="both"/>
        <w:rPr>
          <w:rFonts w:ascii="黑体" w:hAnsi="黑体" w:eastAsia="黑体" w:cs="黑体"/>
        </w:rPr>
      </w:pPr>
    </w:p>
    <w:p>
      <w:pPr>
        <w:spacing w:after="0" w:line="259" w:lineRule="auto"/>
        <w:ind w:left="0" w:leftChars="0" w:right="171" w:firstLine="0" w:firstLineChars="0"/>
        <w:jc w:val="both"/>
        <w:rPr>
          <w:rFonts w:ascii="黑体" w:hAnsi="黑体" w:eastAsia="黑体" w:cs="黑体"/>
        </w:rPr>
      </w:pPr>
    </w:p>
    <w:p>
      <w:pPr>
        <w:spacing w:after="0" w:line="259" w:lineRule="auto"/>
        <w:ind w:right="171"/>
        <w:jc w:val="center"/>
        <w:rPr>
          <w:rFonts w:ascii="黑体" w:hAnsi="黑体" w:eastAsia="黑体" w:cs="黑体"/>
        </w:rPr>
      </w:pPr>
    </w:p>
    <w:p>
      <w:pPr>
        <w:spacing w:after="0" w:line="259" w:lineRule="auto"/>
        <w:ind w:right="171"/>
        <w:jc w:val="center"/>
      </w:pPr>
      <w:r>
        <w:rPr>
          <w:rFonts w:ascii="黑体" w:hAnsi="黑体" w:eastAsia="黑体" w:cs="黑体"/>
        </w:rPr>
        <w:t xml:space="preserve">政府性基金预算财政拨款收入支出决算表 </w:t>
      </w:r>
    </w:p>
    <w:p>
      <w:pPr>
        <w:spacing w:after="0" w:line="259" w:lineRule="auto"/>
        <w:ind w:left="0" w:right="105" w:firstLine="0"/>
        <w:jc w:val="right"/>
      </w:pPr>
      <w:r>
        <w:rPr>
          <w:rFonts w:ascii="黑体" w:hAnsi="黑体" w:eastAsia="黑体" w:cs="黑体"/>
          <w:sz w:val="30"/>
        </w:rPr>
        <w:t xml:space="preserve">                                                                      </w:t>
      </w:r>
      <w:r>
        <w:rPr>
          <w:sz w:val="21"/>
        </w:rPr>
        <w:t>公开07表</w:t>
      </w:r>
      <w:r>
        <w:rPr>
          <w:sz w:val="30"/>
          <w:vertAlign w:val="subscript"/>
        </w:rPr>
        <w:t xml:space="preserve"> </w:t>
      </w:r>
    </w:p>
    <w:p>
      <w:pPr>
        <w:spacing w:line="267" w:lineRule="auto"/>
        <w:ind w:left="-5"/>
        <w:rPr>
          <w:sz w:val="21"/>
        </w:rPr>
      </w:pPr>
      <w:r>
        <w:rPr>
          <w:sz w:val="21"/>
        </w:rPr>
        <w:t>部门：</w:t>
      </w:r>
      <w:r>
        <w:rPr>
          <w:rFonts w:hint="eastAsia"/>
          <w:sz w:val="21"/>
          <w:lang w:val="en-US" w:eastAsia="zh-CN"/>
        </w:rPr>
        <w:t>菏泽市第二人民医院</w:t>
      </w:r>
      <w:r>
        <w:rPr>
          <w:rFonts w:ascii="黑体" w:hAnsi="黑体" w:eastAsia="黑体" w:cs="黑体"/>
          <w:sz w:val="30"/>
        </w:rPr>
        <w:t xml:space="preserve">                                                                </w:t>
      </w:r>
      <w:r>
        <w:rPr>
          <w:rFonts w:hint="eastAsia" w:ascii="黑体" w:hAnsi="黑体" w:eastAsia="黑体" w:cs="黑体"/>
          <w:sz w:val="30"/>
          <w:lang w:val="en-US" w:eastAsia="zh-CN"/>
        </w:rPr>
        <w:t xml:space="preserve">   </w:t>
      </w:r>
      <w:r>
        <w:rPr>
          <w:sz w:val="21"/>
        </w:rPr>
        <w:t xml:space="preserve">金额单位：万元 </w:t>
      </w:r>
    </w:p>
    <w:tbl>
      <w:tblPr>
        <w:tblStyle w:val="16"/>
        <w:tblW w:w="13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0"/>
        <w:gridCol w:w="1059"/>
        <w:gridCol w:w="416"/>
        <w:gridCol w:w="1030"/>
        <w:gridCol w:w="562"/>
        <w:gridCol w:w="825"/>
        <w:gridCol w:w="884"/>
        <w:gridCol w:w="781"/>
        <w:gridCol w:w="796"/>
        <w:gridCol w:w="913"/>
        <w:gridCol w:w="650"/>
        <w:gridCol w:w="855"/>
        <w:gridCol w:w="767"/>
        <w:gridCol w:w="840"/>
        <w:gridCol w:w="913"/>
        <w:gridCol w:w="986"/>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7" w:hRule="atLeast"/>
        </w:trPr>
        <w:tc>
          <w:tcPr>
            <w:tcW w:w="21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科目编码</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科目名称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本年收入</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本年支出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年末结转和结余</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21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基本支出结转</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项目支出结转和结余</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支出</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基本支出结转</w:t>
            </w:r>
          </w:p>
        </w:tc>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21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项目支出结转</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类</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款</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栏次</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合计</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905" w:type="dxa"/>
            <w:gridSpan w:val="17"/>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905" w:type="dxa"/>
            <w:gridSpan w:val="17"/>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905" w:type="dxa"/>
            <w:gridSpan w:val="17"/>
            <w:shd w:val="clear" w:color="auto" w:fill="auto"/>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3.本表以“万元”为金额单位（保留两位小数）。</w:t>
            </w:r>
          </w:p>
        </w:tc>
      </w:tr>
    </w:tbl>
    <w:p>
      <w:pPr>
        <w:spacing w:line="267" w:lineRule="auto"/>
        <w:ind w:left="-5"/>
        <w:rPr>
          <w:rFonts w:hint="eastAsia" w:ascii="仿宋" w:hAnsi="仿宋" w:eastAsia="仿宋" w:cs="仿宋"/>
          <w:sz w:val="18"/>
          <w:szCs w:val="18"/>
        </w:rPr>
      </w:pPr>
    </w:p>
    <w:p>
      <w:pPr>
        <w:spacing w:after="0" w:line="259" w:lineRule="auto"/>
        <w:ind w:left="0" w:firstLine="0"/>
        <w:sectPr>
          <w:footerReference r:id="rId8" w:type="first"/>
          <w:footerReference r:id="rId6" w:type="default"/>
          <w:footerReference r:id="rId7" w:type="even"/>
          <w:pgSz w:w="16840" w:h="11904" w:orient="landscape"/>
          <w:pgMar w:top="1179" w:right="1433" w:bottom="1877" w:left="1327" w:header="720" w:footer="1026" w:gutter="0"/>
          <w:cols w:space="0" w:num="1"/>
          <w:rtlGutter w:val="0"/>
          <w:docGrid w:linePitch="0" w:charSpace="0"/>
        </w:sectPr>
      </w:pPr>
    </w:p>
    <w:p>
      <w:pPr>
        <w:spacing w:after="0" w:line="259" w:lineRule="auto"/>
        <w:ind w:left="904" w:firstLine="0"/>
      </w:pPr>
      <w:r>
        <w:rPr>
          <w:sz w:val="30"/>
        </w:rPr>
        <w:t xml:space="preserve"> </w:t>
      </w:r>
    </w:p>
    <w:p>
      <w:pPr>
        <w:spacing w:after="0" w:line="259" w:lineRule="auto"/>
        <w:ind w:right="228"/>
        <w:jc w:val="center"/>
      </w:pPr>
      <w:r>
        <w:rPr>
          <w:rFonts w:ascii="黑体" w:hAnsi="黑体" w:eastAsia="黑体" w:cs="黑体"/>
        </w:rPr>
        <w:t>“三公”经费</w:t>
      </w:r>
      <w:r>
        <w:rPr>
          <w:rFonts w:hint="eastAsia" w:ascii="黑体" w:hAnsi="黑体" w:eastAsia="黑体" w:cs="黑体"/>
          <w:lang w:val="en-US" w:eastAsia="zh-CN"/>
        </w:rPr>
        <w:t>相关信息统计表</w:t>
      </w:r>
      <w:r>
        <w:rPr>
          <w:rFonts w:ascii="黑体" w:hAnsi="黑体" w:eastAsia="黑体" w:cs="黑体"/>
        </w:rPr>
        <w:t xml:space="preserve"> </w:t>
      </w:r>
      <w:r>
        <w:rPr>
          <w:rFonts w:ascii="Times New Roman" w:hAnsi="Times New Roman" w:eastAsia="Times New Roman" w:cs="Times New Roman"/>
          <w:b/>
          <w:sz w:val="21"/>
        </w:rPr>
        <w:t xml:space="preserve"> </w:t>
      </w:r>
    </w:p>
    <w:p>
      <w:pPr>
        <w:spacing w:line="267" w:lineRule="auto"/>
        <w:ind w:left="-5"/>
        <w:rPr>
          <w:rFonts w:hint="eastAsia" w:ascii="黑体" w:hAnsi="黑体" w:eastAsia="黑体" w:cs="黑体"/>
          <w:sz w:val="30"/>
          <w:lang w:val="en-US" w:eastAsia="zh-CN"/>
        </w:rPr>
      </w:pPr>
      <w:r>
        <w:rPr>
          <w:rFonts w:ascii="黑体" w:hAnsi="黑体" w:eastAsia="黑体" w:cs="黑体"/>
          <w:sz w:val="30"/>
        </w:rPr>
        <w:t xml:space="preserve">                                                     </w:t>
      </w:r>
      <w:r>
        <w:rPr>
          <w:rFonts w:hint="eastAsia" w:ascii="黑体" w:hAnsi="黑体" w:eastAsia="黑体" w:cs="黑体"/>
          <w:sz w:val="30"/>
          <w:lang w:val="en-US" w:eastAsia="zh-CN"/>
        </w:rPr>
        <w:t xml:space="preserve"> </w:t>
      </w:r>
    </w:p>
    <w:p>
      <w:pPr>
        <w:spacing w:line="267" w:lineRule="auto"/>
        <w:ind w:left="-5"/>
        <w:jc w:val="right"/>
        <w:rPr>
          <w:sz w:val="30"/>
          <w:vertAlign w:val="subscript"/>
        </w:rPr>
      </w:pPr>
      <w:r>
        <w:rPr>
          <w:rFonts w:hint="eastAsia"/>
          <w:sz w:val="21"/>
          <w:lang w:val="en-US" w:eastAsia="zh-CN"/>
        </w:rPr>
        <w:t xml:space="preserve"> </w:t>
      </w:r>
      <w:r>
        <w:rPr>
          <w:sz w:val="21"/>
        </w:rPr>
        <w:t>公开08表</w:t>
      </w:r>
    </w:p>
    <w:p>
      <w:pPr>
        <w:spacing w:line="267" w:lineRule="auto"/>
        <w:ind w:left="-5"/>
        <w:rPr>
          <w:sz w:val="21"/>
        </w:rPr>
      </w:pPr>
      <w:r>
        <w:rPr>
          <w:sz w:val="21"/>
        </w:rPr>
        <w:t>部门：</w:t>
      </w:r>
      <w:r>
        <w:rPr>
          <w:rFonts w:hint="eastAsia"/>
          <w:sz w:val="21"/>
          <w:lang w:val="en-US" w:eastAsia="zh-CN"/>
        </w:rPr>
        <w:t>菏泽市第二人民医院</w:t>
      </w:r>
      <w:r>
        <w:rPr>
          <w:sz w:val="21"/>
        </w:rPr>
        <w:t xml:space="preserve">                                             </w:t>
      </w:r>
      <w:r>
        <w:rPr>
          <w:rFonts w:hint="eastAsia"/>
          <w:sz w:val="21"/>
          <w:lang w:val="en-US" w:eastAsia="zh-CN"/>
        </w:rPr>
        <w:t xml:space="preserve">    </w:t>
      </w:r>
      <w:r>
        <w:rPr>
          <w:sz w:val="21"/>
        </w:rPr>
        <w:t>金额单位：万元</w:t>
      </w:r>
    </w:p>
    <w:tbl>
      <w:tblPr>
        <w:tblStyle w:val="16"/>
        <w:tblW w:w="10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35"/>
        <w:gridCol w:w="570"/>
        <w:gridCol w:w="765"/>
        <w:gridCol w:w="3690"/>
        <w:gridCol w:w="57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统计数</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  目</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行次</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栏  次</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仿宋" w:hAnsi="仿宋" w:eastAsia="仿宋" w:cs="仿宋"/>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一、“三公”经费支出</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二、机关运行经费</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（一）支出合计</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（一）行政单位</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1.因公出国（境）费</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（二）参照公务员法管理事业单位</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2.公务用车购置及运行维护费</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仿宋" w:hAnsi="仿宋" w:eastAsia="仿宋" w:cs="仿宋"/>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（1）公务用车购置费</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三、国有资产占用情况</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（2）公务用车运行维护费</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（一）车辆数合计（辆）</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3.公务接待费</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1.部级领导干部用车</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（1）国内接待费</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2.一般公务用车</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（2）国（境）外接待费</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3.一般执法执勤用车</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（二）相关统计数</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4.特种专业技术用车</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1.因公出国（境）团组数（个）</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5.其他用车</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2.因公出国（境）人次数（人）</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（二）单位价值</w:t>
            </w:r>
            <w:r>
              <w:rPr>
                <w:rFonts w:hint="eastAsia" w:cs="仿宋"/>
                <w:i w:val="0"/>
                <w:color w:val="000000"/>
                <w:kern w:val="0"/>
                <w:sz w:val="18"/>
                <w:szCs w:val="18"/>
                <w:u w:val="none"/>
                <w:lang w:val="en-US" w:eastAsia="zh-CN" w:bidi="ar"/>
              </w:rPr>
              <w:t>5</w:t>
            </w:r>
            <w:r>
              <w:rPr>
                <w:rFonts w:hint="eastAsia" w:ascii="仿宋" w:hAnsi="仿宋" w:eastAsia="仿宋" w:cs="仿宋"/>
                <w:i w:val="0"/>
                <w:color w:val="000000"/>
                <w:kern w:val="0"/>
                <w:sz w:val="18"/>
                <w:szCs w:val="18"/>
                <w:u w:val="none"/>
                <w:lang w:val="en-US" w:eastAsia="zh-CN" w:bidi="ar"/>
              </w:rPr>
              <w:t>0万元以上大型设备（台，套）</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cs="仿宋"/>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3.公务用车购置数（辆）</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（二）单位价值</w:t>
            </w:r>
            <w:r>
              <w:rPr>
                <w:rFonts w:hint="eastAsia" w:cs="仿宋"/>
                <w:i w:val="0"/>
                <w:color w:val="000000"/>
                <w:kern w:val="0"/>
                <w:sz w:val="18"/>
                <w:szCs w:val="18"/>
                <w:u w:val="none"/>
                <w:lang w:val="en-US" w:eastAsia="zh-CN" w:bidi="ar"/>
              </w:rPr>
              <w:t>100</w:t>
            </w:r>
            <w:r>
              <w:rPr>
                <w:rFonts w:hint="eastAsia" w:ascii="仿宋" w:hAnsi="仿宋" w:eastAsia="仿宋" w:cs="仿宋"/>
                <w:i w:val="0"/>
                <w:color w:val="000000"/>
                <w:kern w:val="0"/>
                <w:sz w:val="18"/>
                <w:szCs w:val="18"/>
                <w:u w:val="none"/>
                <w:lang w:val="en-US" w:eastAsia="zh-CN" w:bidi="ar"/>
              </w:rPr>
              <w:t>万元以上大型设备（台，套）</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lang w:val="en-US" w:eastAsia="zh-CN"/>
              </w:rPr>
            </w:pPr>
            <w:r>
              <w:rPr>
                <w:rFonts w:hint="eastAsia" w:cs="仿宋"/>
                <w:i w:val="0"/>
                <w:color w:val="000000"/>
                <w:sz w:val="18"/>
                <w:szCs w:val="18"/>
                <w:u w:val="none"/>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4.公务用车保有量（辆）</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5.国内公务接待批次（个）</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6.国内公务接待人次（人）</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7.国（境）外公务接待批次（个）</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8.国（境）外公务接待人次（人）</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18"/>
                <w:szCs w:val="18"/>
                <w:u w:val="none"/>
              </w:rPr>
            </w:pPr>
            <w:r>
              <w:rPr>
                <w:rFonts w:hint="eastAsia" w:cs="仿宋"/>
                <w:i w:val="0"/>
                <w:color w:val="000000"/>
                <w:sz w:val="18"/>
                <w:szCs w:val="18"/>
                <w:u w:val="none"/>
                <w:lang w:val="en-US" w:eastAsia="zh-CN"/>
              </w:rPr>
              <w:t>0.00</w:t>
            </w:r>
          </w:p>
        </w:tc>
        <w:tc>
          <w:tcPr>
            <w:tcW w:w="3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color w:val="000000"/>
                <w:sz w:val="18"/>
                <w:szCs w:val="18"/>
                <w:u w:val="none"/>
              </w:rPr>
            </w:pPr>
          </w:p>
        </w:tc>
      </w:tr>
    </w:tbl>
    <w:p>
      <w:pPr>
        <w:spacing w:line="267" w:lineRule="auto"/>
        <w:ind w:left="-5"/>
        <w:rPr>
          <w:sz w:val="21"/>
        </w:rPr>
      </w:pPr>
    </w:p>
    <w:p>
      <w:pPr>
        <w:spacing w:after="94" w:line="259" w:lineRule="auto"/>
        <w:ind w:left="0" w:firstLine="0"/>
      </w:pPr>
      <w:r>
        <w:rPr>
          <w:rFonts w:ascii="黑体" w:hAnsi="黑体" w:eastAsia="黑体" w:cs="黑体"/>
          <w:sz w:val="36"/>
        </w:rPr>
        <w:t xml:space="preserve"> </w:t>
      </w:r>
    </w:p>
    <w:p>
      <w:pPr>
        <w:spacing w:after="42" w:line="307" w:lineRule="auto"/>
        <w:ind w:left="0" w:right="8941" w:firstLine="0"/>
        <w:rPr>
          <w:rFonts w:ascii="黑体" w:hAnsi="黑体" w:eastAsia="黑体" w:cs="黑体"/>
          <w:sz w:val="36"/>
        </w:rPr>
      </w:pPr>
      <w:r>
        <w:rPr>
          <w:rFonts w:ascii="黑体" w:hAnsi="黑体" w:eastAsia="黑体" w:cs="黑体"/>
          <w:sz w:val="36"/>
        </w:rPr>
        <w:t xml:space="preserve">  </w:t>
      </w:r>
    </w:p>
    <w:p>
      <w:pPr>
        <w:spacing w:after="42" w:line="307" w:lineRule="auto"/>
        <w:ind w:left="0" w:right="8941" w:firstLine="0"/>
        <w:rPr>
          <w:rFonts w:ascii="黑体" w:hAnsi="黑体" w:eastAsia="黑体" w:cs="黑体"/>
          <w:sz w:val="36"/>
        </w:rPr>
      </w:pPr>
    </w:p>
    <w:p>
      <w:pPr>
        <w:spacing w:after="42" w:line="307" w:lineRule="auto"/>
        <w:ind w:left="0" w:right="8941" w:firstLine="0"/>
        <w:rPr>
          <w:rFonts w:ascii="黑体" w:hAnsi="黑体" w:eastAsia="黑体" w:cs="黑体"/>
          <w:sz w:val="36"/>
        </w:rPr>
      </w:pPr>
    </w:p>
    <w:p>
      <w:pPr>
        <w:spacing w:after="42" w:line="307" w:lineRule="auto"/>
        <w:ind w:left="0" w:right="8941" w:firstLine="0"/>
        <w:rPr>
          <w:rFonts w:ascii="黑体" w:hAnsi="黑体" w:eastAsia="黑体" w:cs="黑体"/>
          <w:sz w:val="36"/>
        </w:rPr>
      </w:pPr>
    </w:p>
    <w:p>
      <w:pPr>
        <w:spacing w:after="42" w:line="307" w:lineRule="auto"/>
        <w:ind w:left="0" w:right="8941" w:firstLine="0"/>
        <w:rPr>
          <w:rFonts w:ascii="黑体" w:hAnsi="黑体" w:eastAsia="黑体" w:cs="黑体"/>
          <w:sz w:val="36"/>
        </w:rPr>
      </w:pPr>
    </w:p>
    <w:p>
      <w:pPr>
        <w:pStyle w:val="2"/>
        <w:ind w:left="-5"/>
      </w:pPr>
      <w:r>
        <w:t xml:space="preserve">第三部分 </w:t>
      </w:r>
    </w:p>
    <w:p>
      <w:pPr>
        <w:spacing w:after="94" w:line="259" w:lineRule="auto"/>
        <w:ind w:left="0" w:firstLine="0"/>
      </w:pPr>
      <w:r>
        <w:rPr>
          <w:rFonts w:ascii="黑体" w:hAnsi="黑体" w:eastAsia="黑体" w:cs="黑体"/>
          <w:sz w:val="36"/>
        </w:rPr>
        <w:t xml:space="preserve"> </w:t>
      </w:r>
    </w:p>
    <w:p>
      <w:pPr>
        <w:spacing w:after="0" w:line="369" w:lineRule="auto"/>
        <w:ind w:left="0" w:right="8971" w:firstLine="0"/>
      </w:pPr>
      <w:r>
        <w:rPr>
          <w:rFonts w:ascii="黑体" w:hAnsi="黑体" w:eastAsia="黑体" w:cs="黑体"/>
          <w:sz w:val="30"/>
        </w:rPr>
        <w:t xml:space="preserve">  </w:t>
      </w:r>
    </w:p>
    <w:p>
      <w:pPr>
        <w:spacing w:after="136" w:line="259" w:lineRule="auto"/>
        <w:ind w:left="0" w:firstLine="0"/>
      </w:pPr>
      <w:r>
        <w:rPr>
          <w:rFonts w:ascii="黑体" w:hAnsi="黑体" w:eastAsia="黑体" w:cs="黑体"/>
          <w:sz w:val="36"/>
        </w:rPr>
        <w:t xml:space="preserve"> </w:t>
      </w:r>
    </w:p>
    <w:p>
      <w:pPr>
        <w:spacing w:after="0" w:line="239" w:lineRule="auto"/>
        <w:ind w:left="354" w:firstLine="0"/>
        <w:jc w:val="center"/>
        <w:rPr>
          <w:rFonts w:ascii="黑体" w:hAnsi="黑体" w:eastAsia="黑体" w:cs="黑体"/>
          <w:sz w:val="52"/>
        </w:rPr>
      </w:pPr>
      <w:r>
        <w:rPr>
          <w:rFonts w:ascii="黑体" w:hAnsi="黑体" w:eastAsia="黑体" w:cs="黑体"/>
          <w:sz w:val="52"/>
        </w:rPr>
        <w:t>201</w:t>
      </w:r>
      <w:r>
        <w:rPr>
          <w:rFonts w:hint="eastAsia" w:ascii="黑体" w:hAnsi="黑体" w:eastAsia="黑体" w:cs="黑体"/>
          <w:sz w:val="52"/>
          <w:lang w:val="en-US" w:eastAsia="zh-CN"/>
        </w:rPr>
        <w:t>8</w:t>
      </w:r>
      <w:r>
        <w:rPr>
          <w:rFonts w:ascii="黑体" w:hAnsi="黑体" w:eastAsia="黑体" w:cs="黑体"/>
          <w:sz w:val="52"/>
        </w:rPr>
        <w:t xml:space="preserve">年度部门决算情况和有关事项说明 </w:t>
      </w: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jc w:val="left"/>
        <w:rPr>
          <w:rFonts w:hint="eastAsia" w:ascii="仿宋_GB2312" w:hAnsi="宋体" w:eastAsia="仿宋_GB2312" w:cs="仿宋_GB2312"/>
          <w:b/>
          <w:bCs/>
          <w:kern w:val="0"/>
          <w:sz w:val="36"/>
          <w:szCs w:val="36"/>
          <w:lang w:val="en-US" w:eastAsia="zh-CN" w:bidi="ar"/>
        </w:rPr>
      </w:pPr>
    </w:p>
    <w:p>
      <w:pPr>
        <w:keepNext w:val="0"/>
        <w:keepLines w:val="0"/>
        <w:widowControl/>
        <w:suppressLineNumbers w:val="0"/>
        <w:ind w:left="0" w:leftChars="0" w:firstLine="0" w:firstLineChars="0"/>
        <w:jc w:val="left"/>
        <w:rPr>
          <w:rFonts w:hint="eastAsia" w:ascii="仿宋_GB2312" w:hAnsi="宋体" w:eastAsia="仿宋_GB2312" w:cs="仿宋_GB2312"/>
          <w:b/>
          <w:bCs/>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11" w:hanging="11"/>
        <w:jc w:val="left"/>
        <w:textAlignment w:val="auto"/>
        <w:rPr>
          <w:b/>
          <w:bCs/>
        </w:rPr>
      </w:pPr>
      <w:r>
        <w:rPr>
          <w:rFonts w:hint="eastAsia" w:ascii="仿宋_GB2312" w:hAnsi="宋体" w:eastAsia="仿宋_GB2312" w:cs="仿宋_GB2312"/>
          <w:b/>
          <w:bCs/>
          <w:kern w:val="0"/>
          <w:sz w:val="36"/>
          <w:szCs w:val="36"/>
          <w:lang w:val="en-US" w:eastAsia="zh-CN" w:bidi="ar"/>
        </w:rPr>
        <w:t>一、预算执行情况分析</w:t>
      </w:r>
    </w:p>
    <w:p>
      <w:pPr>
        <w:keepNext w:val="0"/>
        <w:keepLines w:val="0"/>
        <w:pageBreakBefore w:val="0"/>
        <w:widowControl/>
        <w:suppressLineNumbers w:val="0"/>
        <w:kinsoku/>
        <w:wordWrap/>
        <w:overflowPunct/>
        <w:topLinePunct w:val="0"/>
        <w:autoSpaceDE/>
        <w:autoSpaceDN/>
        <w:bidi w:val="0"/>
        <w:adjustRightInd/>
        <w:snapToGrid/>
        <w:spacing w:line="360" w:lineRule="auto"/>
        <w:ind w:left="11" w:hanging="11"/>
        <w:jc w:val="left"/>
        <w:textAlignment w:val="auto"/>
      </w:pPr>
      <w:r>
        <w:rPr>
          <w:rFonts w:hint="default" w:ascii="仿宋_GB2312" w:hAnsi="宋体" w:eastAsia="仿宋_GB2312" w:cs="仿宋_GB2312"/>
          <w:kern w:val="0"/>
          <w:sz w:val="36"/>
          <w:szCs w:val="36"/>
          <w:lang w:val="en-US" w:eastAsia="zh-CN" w:bidi="ar"/>
        </w:rPr>
        <w:t>  201</w:t>
      </w:r>
      <w:r>
        <w:rPr>
          <w:rFonts w:hint="eastAsia" w:ascii="仿宋_GB2312" w:hAnsi="宋体" w:eastAsia="仿宋_GB2312" w:cs="仿宋_GB2312"/>
          <w:kern w:val="0"/>
          <w:sz w:val="36"/>
          <w:szCs w:val="36"/>
          <w:lang w:val="en-US" w:eastAsia="zh-CN" w:bidi="ar"/>
        </w:rPr>
        <w:t>8</w:t>
      </w:r>
      <w:r>
        <w:rPr>
          <w:rFonts w:hint="default" w:ascii="仿宋_GB2312" w:hAnsi="宋体" w:eastAsia="仿宋_GB2312" w:cs="仿宋_GB2312"/>
          <w:kern w:val="0"/>
          <w:sz w:val="36"/>
          <w:szCs w:val="36"/>
          <w:lang w:val="en-US" w:eastAsia="zh-CN" w:bidi="ar"/>
        </w:rPr>
        <w:t>年收入总计</w:t>
      </w:r>
      <w:r>
        <w:rPr>
          <w:rFonts w:hint="eastAsia" w:ascii="仿宋_GB2312" w:hAnsi="宋体" w:eastAsia="仿宋_GB2312" w:cs="仿宋_GB2312"/>
          <w:kern w:val="0"/>
          <w:sz w:val="36"/>
          <w:szCs w:val="36"/>
          <w:lang w:val="en-US" w:eastAsia="zh-CN" w:bidi="ar"/>
        </w:rPr>
        <w:t>17265.78</w:t>
      </w:r>
      <w:r>
        <w:rPr>
          <w:rFonts w:hint="default" w:ascii="仿宋_GB2312" w:hAnsi="宋体" w:eastAsia="仿宋_GB2312" w:cs="仿宋_GB2312"/>
          <w:kern w:val="0"/>
          <w:sz w:val="36"/>
          <w:szCs w:val="36"/>
          <w:lang w:val="en-US" w:eastAsia="zh-CN" w:bidi="ar"/>
        </w:rPr>
        <w:t>万元，比201</w:t>
      </w:r>
      <w:r>
        <w:rPr>
          <w:rFonts w:hint="eastAsia" w:ascii="仿宋_GB2312" w:hAnsi="宋体" w:eastAsia="仿宋_GB2312" w:cs="仿宋_GB2312"/>
          <w:kern w:val="0"/>
          <w:sz w:val="36"/>
          <w:szCs w:val="36"/>
          <w:lang w:val="en-US" w:eastAsia="zh-CN" w:bidi="ar"/>
        </w:rPr>
        <w:t>7</w:t>
      </w:r>
      <w:r>
        <w:rPr>
          <w:rFonts w:hint="default" w:ascii="仿宋_GB2312" w:hAnsi="宋体" w:eastAsia="仿宋_GB2312" w:cs="仿宋_GB2312"/>
          <w:kern w:val="0"/>
          <w:sz w:val="36"/>
          <w:szCs w:val="36"/>
          <w:lang w:val="en-US" w:eastAsia="zh-CN" w:bidi="ar"/>
        </w:rPr>
        <w:t>年总收入增长</w:t>
      </w:r>
      <w:r>
        <w:rPr>
          <w:rFonts w:hint="eastAsia" w:ascii="仿宋_GB2312" w:hAnsi="宋体" w:eastAsia="仿宋_GB2312" w:cs="仿宋_GB2312"/>
          <w:kern w:val="0"/>
          <w:sz w:val="36"/>
          <w:szCs w:val="36"/>
          <w:lang w:val="en-US" w:eastAsia="zh-CN" w:bidi="ar"/>
        </w:rPr>
        <w:t>607.54</w:t>
      </w:r>
      <w:r>
        <w:rPr>
          <w:rFonts w:hint="default" w:ascii="仿宋_GB2312" w:hAnsi="宋体" w:eastAsia="仿宋_GB2312" w:cs="仿宋_GB2312"/>
          <w:kern w:val="0"/>
          <w:sz w:val="36"/>
          <w:szCs w:val="36"/>
          <w:lang w:val="en-US" w:eastAsia="zh-CN" w:bidi="ar"/>
        </w:rPr>
        <w:t>万元，增幅</w:t>
      </w:r>
      <w:r>
        <w:rPr>
          <w:rFonts w:hint="eastAsia" w:ascii="仿宋_GB2312" w:hAnsi="宋体" w:eastAsia="仿宋_GB2312" w:cs="仿宋_GB2312"/>
          <w:kern w:val="0"/>
          <w:sz w:val="36"/>
          <w:szCs w:val="36"/>
          <w:lang w:val="en-US" w:eastAsia="zh-CN" w:bidi="ar"/>
        </w:rPr>
        <w:t>3.65</w:t>
      </w:r>
      <w:r>
        <w:rPr>
          <w:rFonts w:hint="default" w:ascii="仿宋_GB2312" w:hAnsi="宋体" w:eastAsia="仿宋_GB2312" w:cs="仿宋_GB2312"/>
          <w:kern w:val="0"/>
          <w:sz w:val="36"/>
          <w:szCs w:val="36"/>
          <w:lang w:val="en-US" w:eastAsia="zh-CN" w:bidi="ar"/>
        </w:rPr>
        <w:t>%。201</w:t>
      </w:r>
      <w:r>
        <w:rPr>
          <w:rFonts w:hint="eastAsia" w:ascii="仿宋_GB2312" w:hAnsi="宋体" w:eastAsia="仿宋_GB2312" w:cs="仿宋_GB2312"/>
          <w:kern w:val="0"/>
          <w:sz w:val="36"/>
          <w:szCs w:val="36"/>
          <w:lang w:val="en-US" w:eastAsia="zh-CN" w:bidi="ar"/>
        </w:rPr>
        <w:t>7</w:t>
      </w:r>
      <w:r>
        <w:rPr>
          <w:rFonts w:hint="default" w:ascii="仿宋_GB2312" w:hAnsi="宋体" w:eastAsia="仿宋_GB2312" w:cs="仿宋_GB2312"/>
          <w:kern w:val="0"/>
          <w:sz w:val="36"/>
          <w:szCs w:val="36"/>
          <w:lang w:val="en-US" w:eastAsia="zh-CN" w:bidi="ar"/>
        </w:rPr>
        <w:t>年当年总支</w:t>
      </w:r>
      <w:r>
        <w:rPr>
          <w:rFonts w:hint="eastAsia" w:ascii="仿宋_GB2312" w:hAnsi="宋体" w:eastAsia="仿宋_GB2312" w:cs="仿宋_GB2312"/>
          <w:kern w:val="0"/>
          <w:sz w:val="36"/>
          <w:szCs w:val="36"/>
          <w:lang w:val="en-US" w:eastAsia="zh-CN" w:bidi="ar"/>
        </w:rPr>
        <w:t>出17265.78</w:t>
      </w:r>
      <w:r>
        <w:rPr>
          <w:rFonts w:hint="default" w:ascii="仿宋_GB2312" w:hAnsi="宋体" w:eastAsia="仿宋_GB2312" w:cs="仿宋_GB2312"/>
          <w:kern w:val="0"/>
          <w:sz w:val="36"/>
          <w:szCs w:val="36"/>
          <w:lang w:val="en-US" w:eastAsia="zh-CN" w:bidi="ar"/>
        </w:rPr>
        <w:t>万元，其中人员经费支出</w:t>
      </w:r>
      <w:r>
        <w:rPr>
          <w:rFonts w:hint="eastAsia" w:ascii="仿宋_GB2312" w:hAnsi="宋体" w:eastAsia="仿宋_GB2312" w:cs="仿宋_GB2312"/>
          <w:kern w:val="0"/>
          <w:sz w:val="36"/>
          <w:szCs w:val="36"/>
          <w:lang w:val="en-US" w:eastAsia="zh-CN" w:bidi="ar"/>
        </w:rPr>
        <w:t>6336.71</w:t>
      </w:r>
      <w:r>
        <w:rPr>
          <w:rFonts w:hint="default" w:ascii="仿宋_GB2312" w:hAnsi="宋体" w:eastAsia="仿宋_GB2312" w:cs="仿宋_GB2312"/>
          <w:kern w:val="0"/>
          <w:sz w:val="36"/>
          <w:szCs w:val="36"/>
          <w:lang w:val="en-US" w:eastAsia="zh-CN" w:bidi="ar"/>
        </w:rPr>
        <w:t>万元，日常</w:t>
      </w:r>
      <w:r>
        <w:rPr>
          <w:rFonts w:hint="eastAsia" w:ascii="仿宋_GB2312" w:hAnsi="宋体" w:eastAsia="仿宋_GB2312" w:cs="仿宋_GB2312"/>
          <w:kern w:val="0"/>
          <w:sz w:val="36"/>
          <w:szCs w:val="36"/>
          <w:lang w:val="en-US" w:eastAsia="zh-CN" w:bidi="ar"/>
        </w:rPr>
        <w:t>公</w:t>
      </w:r>
      <w:r>
        <w:rPr>
          <w:rFonts w:hint="default" w:ascii="仿宋_GB2312" w:hAnsi="宋体" w:eastAsia="仿宋_GB2312" w:cs="仿宋_GB2312"/>
          <w:kern w:val="0"/>
          <w:sz w:val="36"/>
          <w:szCs w:val="36"/>
          <w:lang w:val="en-US" w:eastAsia="zh-CN" w:bidi="ar"/>
        </w:rPr>
        <w:t>用经费支出</w:t>
      </w:r>
      <w:r>
        <w:rPr>
          <w:rFonts w:hint="eastAsia" w:ascii="仿宋_GB2312" w:hAnsi="宋体" w:eastAsia="仿宋_GB2312" w:cs="仿宋_GB2312"/>
          <w:kern w:val="0"/>
          <w:sz w:val="36"/>
          <w:szCs w:val="36"/>
          <w:lang w:val="en-US" w:eastAsia="zh-CN" w:bidi="ar"/>
        </w:rPr>
        <w:t>10929.07</w:t>
      </w:r>
      <w:r>
        <w:rPr>
          <w:rFonts w:hint="default" w:ascii="仿宋_GB2312" w:hAnsi="宋体" w:eastAsia="仿宋_GB2312" w:cs="仿宋_GB2312"/>
          <w:kern w:val="0"/>
          <w:sz w:val="36"/>
          <w:szCs w:val="36"/>
          <w:lang w:val="en-US" w:eastAsia="zh-CN" w:bidi="ar"/>
        </w:rPr>
        <w:t>万元。</w:t>
      </w:r>
    </w:p>
    <w:p>
      <w:pPr>
        <w:spacing w:after="0" w:line="239" w:lineRule="auto"/>
        <w:ind w:left="354" w:firstLine="0"/>
        <w:jc w:val="left"/>
        <w:rPr>
          <w:rFonts w:ascii="黑体" w:hAnsi="黑体" w:eastAsia="黑体" w:cs="黑体"/>
          <w:sz w:val="52"/>
        </w:rPr>
      </w:pPr>
      <w:r>
        <w:rPr>
          <w:rFonts w:hint="eastAsia"/>
          <w:lang w:val="en-US" w:eastAsia="zh-CN"/>
        </w:rPr>
        <w:t xml:space="preserve">      </w:t>
      </w: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313" w:beforeLines="100" w:line="480" w:lineRule="auto"/>
        <w:ind w:leftChars="0"/>
        <w:jc w:val="left"/>
        <w:textAlignment w:val="auto"/>
        <w:outlineLvl w:val="9"/>
        <w:rPr>
          <w:rFonts w:hint="eastAsia" w:ascii="仿宋_GB2312" w:hAnsi="宋体" w:eastAsia="仿宋_GB2312" w:cs="仿宋_GB2312"/>
          <w:b/>
          <w:bCs/>
          <w:kern w:val="0"/>
          <w:sz w:val="36"/>
          <w:szCs w:val="36"/>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313" w:beforeLines="100" w:line="240" w:lineRule="auto"/>
        <w:ind w:leftChars="0"/>
        <w:jc w:val="left"/>
        <w:textAlignment w:val="auto"/>
        <w:outlineLvl w:val="9"/>
        <w:rPr>
          <w:rFonts w:hint="eastAsia" w:ascii="仿宋_GB2312" w:hAnsi="宋体" w:eastAsia="仿宋_GB2312" w:cs="仿宋_GB2312"/>
          <w:b w:val="0"/>
          <w:bCs w:val="0"/>
          <w:kern w:val="0"/>
          <w:sz w:val="36"/>
          <w:szCs w:val="36"/>
          <w:lang w:val="en-US" w:eastAsia="zh-CN" w:bidi="ar"/>
        </w:rPr>
      </w:pPr>
      <w:r>
        <w:rPr>
          <w:rFonts w:hint="eastAsia" w:ascii="仿宋_GB2312" w:hAnsi="宋体" w:eastAsia="仿宋_GB2312" w:cs="仿宋_GB2312"/>
          <w:b/>
          <w:bCs/>
          <w:kern w:val="0"/>
          <w:sz w:val="36"/>
          <w:szCs w:val="36"/>
          <w:lang w:val="en-US" w:eastAsia="zh-CN" w:bidi="ar"/>
        </w:rPr>
        <w:t>机关运行经费执行情况说明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313" w:beforeLines="100" w:line="360" w:lineRule="auto"/>
        <w:ind w:leftChars="0" w:firstLine="720" w:firstLineChars="200"/>
        <w:jc w:val="left"/>
        <w:textAlignment w:val="auto"/>
        <w:outlineLvl w:val="9"/>
        <w:rPr>
          <w:rFonts w:hint="eastAsia" w:ascii="仿宋_GB2312" w:hAnsi="宋体" w:eastAsia="仿宋_GB2312" w:cs="仿宋_GB2312"/>
          <w:b w:val="0"/>
          <w:bCs w:val="0"/>
          <w:kern w:val="0"/>
          <w:sz w:val="36"/>
          <w:szCs w:val="36"/>
          <w:lang w:val="en-US" w:eastAsia="zh-CN" w:bidi="ar"/>
        </w:rPr>
      </w:pPr>
      <w:r>
        <w:rPr>
          <w:rFonts w:hint="eastAsia" w:ascii="仿宋_GB2312" w:hAnsi="宋体" w:eastAsia="仿宋_GB2312" w:cs="仿宋_GB2312"/>
          <w:b w:val="0"/>
          <w:bCs w:val="0"/>
          <w:kern w:val="0"/>
          <w:sz w:val="36"/>
          <w:szCs w:val="36"/>
          <w:lang w:val="en-US" w:eastAsia="zh-CN" w:bidi="ar"/>
        </w:rPr>
        <w:t>2018年决算支出合计</w:t>
      </w:r>
      <w:r>
        <w:rPr>
          <w:rFonts w:hint="eastAsia" w:ascii="仿宋_GB2312" w:hAnsi="宋体" w:eastAsia="仿宋_GB2312" w:cs="仿宋_GB2312"/>
          <w:kern w:val="0"/>
          <w:sz w:val="36"/>
          <w:szCs w:val="36"/>
          <w:lang w:val="en-US" w:eastAsia="zh-CN" w:bidi="ar"/>
        </w:rPr>
        <w:t>17265.78</w:t>
      </w:r>
      <w:r>
        <w:rPr>
          <w:rFonts w:hint="eastAsia" w:ascii="仿宋_GB2312" w:hAnsi="宋体" w:eastAsia="仿宋_GB2312" w:cs="仿宋_GB2312"/>
          <w:b w:val="0"/>
          <w:bCs w:val="0"/>
          <w:kern w:val="0"/>
          <w:sz w:val="36"/>
          <w:szCs w:val="36"/>
          <w:lang w:val="en-US" w:eastAsia="zh-CN" w:bidi="ar"/>
        </w:rPr>
        <w:t>元，其中工资福利支出5965.63万元，较2017年增加1073.18万元，增幅为21.94%，工资福利支出主要是职工工资，社保缴费和公积金缴费支出，增长的原因是职工工资增长，社保和公积金缴费基数增加。商品和服务支出10929.07万元，较上年增加836.49万元，增幅为8.29%；对个人和家庭的补助支出371.08万元，较上年减少45.53万元，减幅为10.93%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313" w:beforeLines="100" w:line="480" w:lineRule="auto"/>
        <w:ind w:leftChars="0" w:firstLine="720"/>
        <w:jc w:val="left"/>
        <w:textAlignment w:val="auto"/>
        <w:outlineLvl w:val="9"/>
        <w:rPr>
          <w:rFonts w:hint="default" w:ascii="仿宋_GB2312" w:hAnsi="宋体" w:eastAsia="仿宋_GB2312" w:cs="仿宋_GB2312"/>
          <w:kern w:val="0"/>
          <w:sz w:val="36"/>
          <w:szCs w:val="36"/>
          <w:lang w:val="en-US" w:eastAsia="zh-CN" w:bidi="ar"/>
        </w:rPr>
      </w:pPr>
      <w:r>
        <w:drawing>
          <wp:inline distT="0" distB="0" distL="114300" distR="114300">
            <wp:extent cx="5057775" cy="2743200"/>
            <wp:effectExtent l="4445" t="4445" r="5080" b="1460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suppressLineNumbers w:val="0"/>
        <w:jc w:val="left"/>
      </w:pPr>
      <w:r>
        <w:rPr>
          <w:rFonts w:hint="eastAsia" w:cs="仿宋"/>
          <w:b/>
          <w:bCs w:val="0"/>
          <w:kern w:val="0"/>
          <w:sz w:val="36"/>
          <w:szCs w:val="36"/>
          <w:lang w:val="en-US" w:eastAsia="zh-CN" w:bidi="ar"/>
        </w:rPr>
        <w:t>三</w:t>
      </w:r>
      <w:r>
        <w:rPr>
          <w:rFonts w:hint="eastAsia" w:ascii="仿宋" w:hAnsi="仿宋" w:eastAsia="仿宋" w:cs="仿宋"/>
          <w:b/>
          <w:bCs w:val="0"/>
          <w:kern w:val="0"/>
          <w:sz w:val="36"/>
          <w:szCs w:val="36"/>
          <w:lang w:val="en-US" w:eastAsia="zh-CN" w:bidi="ar"/>
        </w:rPr>
        <w:t>、国有资产占用情况说明</w:t>
      </w:r>
    </w:p>
    <w:p>
      <w:pPr>
        <w:keepNext w:val="0"/>
        <w:keepLines w:val="0"/>
        <w:widowControl/>
        <w:suppressLineNumbers w:val="0"/>
        <w:jc w:val="left"/>
        <w:rPr>
          <w:lang w:val="en-US"/>
        </w:rPr>
      </w:pPr>
      <w:r>
        <w:rPr>
          <w:rFonts w:hint="default" w:ascii="仿宋_GB2312" w:hAnsi="宋体" w:eastAsia="仿宋_GB2312" w:cs="仿宋_GB2312"/>
          <w:kern w:val="0"/>
          <w:sz w:val="36"/>
          <w:szCs w:val="36"/>
          <w:lang w:val="en-US" w:eastAsia="zh-CN" w:bidi="ar"/>
        </w:rPr>
        <w:t>   截至201</w:t>
      </w:r>
      <w:r>
        <w:rPr>
          <w:rFonts w:hint="eastAsia" w:ascii="仿宋_GB2312" w:hAnsi="宋体" w:eastAsia="仿宋_GB2312" w:cs="仿宋_GB2312"/>
          <w:kern w:val="0"/>
          <w:sz w:val="36"/>
          <w:szCs w:val="36"/>
          <w:lang w:val="en-US" w:eastAsia="zh-CN" w:bidi="ar"/>
        </w:rPr>
        <w:t>8</w:t>
      </w:r>
      <w:r>
        <w:rPr>
          <w:rFonts w:hint="default" w:ascii="仿宋_GB2312" w:hAnsi="宋体" w:eastAsia="仿宋_GB2312" w:cs="仿宋_GB2312"/>
          <w:kern w:val="0"/>
          <w:sz w:val="36"/>
          <w:szCs w:val="36"/>
          <w:lang w:val="en-US" w:eastAsia="zh-CN" w:bidi="ar"/>
        </w:rPr>
        <w:t>年12月31日，本部门共有车辆</w:t>
      </w:r>
      <w:r>
        <w:rPr>
          <w:rFonts w:hint="eastAsia" w:ascii="仿宋_GB2312" w:hAnsi="宋体" w:eastAsia="仿宋_GB2312" w:cs="仿宋_GB2312"/>
          <w:kern w:val="0"/>
          <w:sz w:val="36"/>
          <w:szCs w:val="36"/>
          <w:lang w:val="en-US" w:eastAsia="zh-CN" w:bidi="ar"/>
        </w:rPr>
        <w:t>9</w:t>
      </w:r>
      <w:r>
        <w:rPr>
          <w:rFonts w:hint="default" w:ascii="仿宋_GB2312" w:hAnsi="宋体" w:eastAsia="仿宋_GB2312" w:cs="仿宋_GB2312"/>
          <w:kern w:val="0"/>
          <w:sz w:val="36"/>
          <w:szCs w:val="36"/>
          <w:lang w:val="en-US" w:eastAsia="zh-CN" w:bidi="ar"/>
        </w:rPr>
        <w:t>辆，均为一般公务用车。单位价值</w:t>
      </w:r>
      <w:r>
        <w:rPr>
          <w:rFonts w:hint="eastAsia" w:ascii="仿宋_GB2312" w:hAnsi="宋体" w:eastAsia="仿宋_GB2312" w:cs="仿宋_GB2312"/>
          <w:kern w:val="0"/>
          <w:sz w:val="36"/>
          <w:szCs w:val="36"/>
          <w:lang w:val="en-US" w:eastAsia="zh-CN" w:bidi="ar"/>
        </w:rPr>
        <w:t>50</w:t>
      </w:r>
      <w:r>
        <w:rPr>
          <w:rFonts w:hint="default" w:ascii="仿宋_GB2312" w:hAnsi="宋体" w:eastAsia="仿宋_GB2312" w:cs="仿宋_GB2312"/>
          <w:kern w:val="0"/>
          <w:sz w:val="36"/>
          <w:szCs w:val="36"/>
          <w:lang w:val="en-US" w:eastAsia="zh-CN" w:bidi="ar"/>
        </w:rPr>
        <w:t>万元以上的</w:t>
      </w:r>
      <w:r>
        <w:rPr>
          <w:rFonts w:hint="eastAsia" w:ascii="仿宋_GB2312" w:hAnsi="宋体" w:eastAsia="仿宋_GB2312" w:cs="仿宋_GB2312"/>
          <w:kern w:val="0"/>
          <w:sz w:val="36"/>
          <w:szCs w:val="36"/>
          <w:lang w:val="en-US" w:eastAsia="zh-CN" w:bidi="ar"/>
        </w:rPr>
        <w:t>通用</w:t>
      </w:r>
      <w:r>
        <w:rPr>
          <w:rFonts w:hint="default" w:ascii="仿宋_GB2312" w:hAnsi="宋体" w:eastAsia="仿宋_GB2312" w:cs="仿宋_GB2312"/>
          <w:kern w:val="0"/>
          <w:sz w:val="36"/>
          <w:szCs w:val="36"/>
          <w:lang w:val="en-US" w:eastAsia="zh-CN" w:bidi="ar"/>
        </w:rPr>
        <w:t>设备共</w:t>
      </w:r>
      <w:r>
        <w:rPr>
          <w:rFonts w:hint="eastAsia" w:ascii="仿宋_GB2312" w:hAnsi="宋体" w:eastAsia="仿宋_GB2312" w:cs="仿宋_GB2312"/>
          <w:kern w:val="0"/>
          <w:sz w:val="36"/>
          <w:szCs w:val="36"/>
          <w:lang w:val="en-US" w:eastAsia="zh-CN" w:bidi="ar"/>
        </w:rPr>
        <w:t>2</w:t>
      </w:r>
      <w:r>
        <w:rPr>
          <w:rFonts w:hint="default" w:ascii="仿宋_GB2312" w:hAnsi="宋体" w:eastAsia="仿宋_GB2312" w:cs="仿宋_GB2312"/>
          <w:kern w:val="0"/>
          <w:sz w:val="36"/>
          <w:szCs w:val="36"/>
          <w:lang w:val="en-US" w:eastAsia="zh-CN" w:bidi="ar"/>
        </w:rPr>
        <w:t>台</w:t>
      </w:r>
      <w:r>
        <w:rPr>
          <w:rFonts w:hint="eastAsia" w:ascii="仿宋_GB2312" w:hAnsi="宋体" w:eastAsia="仿宋_GB2312" w:cs="仿宋_GB2312"/>
          <w:kern w:val="0"/>
          <w:sz w:val="36"/>
          <w:szCs w:val="36"/>
          <w:lang w:val="en-US" w:eastAsia="zh-CN" w:bidi="ar"/>
        </w:rPr>
        <w:t>，</w:t>
      </w:r>
      <w:r>
        <w:rPr>
          <w:rFonts w:hint="default" w:ascii="仿宋_GB2312" w:hAnsi="宋体" w:eastAsia="仿宋_GB2312" w:cs="仿宋_GB2312"/>
          <w:kern w:val="0"/>
          <w:sz w:val="36"/>
          <w:szCs w:val="36"/>
          <w:lang w:val="en-US" w:eastAsia="zh-CN" w:bidi="ar"/>
        </w:rPr>
        <w:t>单位价值</w:t>
      </w:r>
      <w:r>
        <w:rPr>
          <w:rFonts w:hint="eastAsia" w:ascii="仿宋_GB2312" w:hAnsi="宋体" w:eastAsia="仿宋_GB2312" w:cs="仿宋_GB2312"/>
          <w:kern w:val="0"/>
          <w:sz w:val="36"/>
          <w:szCs w:val="36"/>
          <w:lang w:val="en-US" w:eastAsia="zh-CN" w:bidi="ar"/>
        </w:rPr>
        <w:t>100</w:t>
      </w:r>
      <w:r>
        <w:rPr>
          <w:rFonts w:hint="default" w:ascii="仿宋_GB2312" w:hAnsi="宋体" w:eastAsia="仿宋_GB2312" w:cs="仿宋_GB2312"/>
          <w:kern w:val="0"/>
          <w:sz w:val="36"/>
          <w:szCs w:val="36"/>
          <w:lang w:val="en-US" w:eastAsia="zh-CN" w:bidi="ar"/>
        </w:rPr>
        <w:t>万元以上的</w:t>
      </w:r>
      <w:r>
        <w:rPr>
          <w:rFonts w:hint="eastAsia" w:ascii="仿宋_GB2312" w:hAnsi="宋体" w:eastAsia="仿宋_GB2312" w:cs="仿宋_GB2312"/>
          <w:kern w:val="0"/>
          <w:sz w:val="36"/>
          <w:szCs w:val="36"/>
          <w:lang w:val="en-US" w:eastAsia="zh-CN" w:bidi="ar"/>
        </w:rPr>
        <w:t>专用</w:t>
      </w:r>
      <w:r>
        <w:rPr>
          <w:rFonts w:hint="default" w:ascii="仿宋_GB2312" w:hAnsi="宋体" w:eastAsia="仿宋_GB2312" w:cs="仿宋_GB2312"/>
          <w:kern w:val="0"/>
          <w:sz w:val="36"/>
          <w:szCs w:val="36"/>
          <w:lang w:val="en-US" w:eastAsia="zh-CN" w:bidi="ar"/>
        </w:rPr>
        <w:t>设备共</w:t>
      </w:r>
      <w:r>
        <w:rPr>
          <w:rFonts w:hint="eastAsia" w:ascii="仿宋_GB2312" w:hAnsi="宋体" w:eastAsia="仿宋_GB2312" w:cs="仿宋_GB2312"/>
          <w:kern w:val="0"/>
          <w:sz w:val="36"/>
          <w:szCs w:val="36"/>
          <w:lang w:val="en-US" w:eastAsia="zh-CN" w:bidi="ar"/>
        </w:rPr>
        <w:t>13台。</w:t>
      </w:r>
    </w:p>
    <w:p>
      <w:pPr>
        <w:keepNext w:val="0"/>
        <w:keepLines w:val="0"/>
        <w:widowControl/>
        <w:suppressLineNumbers w:val="0"/>
        <w:jc w:val="left"/>
      </w:pPr>
      <w:r>
        <w:rPr>
          <w:rFonts w:hint="eastAsia" w:cs="仿宋"/>
          <w:b/>
          <w:bCs/>
          <w:kern w:val="0"/>
          <w:sz w:val="36"/>
          <w:szCs w:val="36"/>
          <w:lang w:val="en-US" w:eastAsia="zh-CN" w:bidi="ar"/>
        </w:rPr>
        <w:t>四</w:t>
      </w:r>
      <w:r>
        <w:rPr>
          <w:rFonts w:hint="eastAsia" w:ascii="仿宋" w:hAnsi="仿宋" w:eastAsia="仿宋" w:cs="仿宋"/>
          <w:b/>
          <w:bCs/>
          <w:kern w:val="0"/>
          <w:sz w:val="36"/>
          <w:szCs w:val="36"/>
          <w:lang w:val="en-US" w:eastAsia="zh-CN" w:bidi="ar"/>
        </w:rPr>
        <w:t>、</w:t>
      </w:r>
      <w:r>
        <w:rPr>
          <w:rStyle w:val="7"/>
          <w:rFonts w:hint="eastAsia" w:ascii="仿宋" w:hAnsi="仿宋" w:eastAsia="仿宋" w:cs="仿宋"/>
          <w:b/>
          <w:bCs/>
          <w:kern w:val="0"/>
          <w:sz w:val="36"/>
          <w:szCs w:val="36"/>
          <w:lang w:val="en-US" w:eastAsia="zh-CN" w:bidi="ar"/>
        </w:rPr>
        <w:t>"三公"经费增减变化原因及情况说明</w:t>
      </w:r>
      <w:r>
        <w:rPr>
          <w:rStyle w:val="7"/>
          <w:rFonts w:hint="eastAsia" w:ascii="黑体" w:hAnsi="宋体" w:eastAsia="黑体" w:cs="黑体"/>
          <w:b/>
          <w:bCs/>
          <w:kern w:val="0"/>
          <w:sz w:val="36"/>
          <w:szCs w:val="36"/>
          <w:lang w:val="en-US" w:eastAsia="zh-CN" w:bidi="ar"/>
        </w:rPr>
        <w:t> </w:t>
      </w:r>
      <w:r>
        <w:rPr>
          <w:rStyle w:val="7"/>
          <w:rFonts w:hint="eastAsia" w:ascii="黑体" w:hAnsi="宋体" w:eastAsia="黑体" w:cs="黑体"/>
          <w:kern w:val="0"/>
          <w:sz w:val="36"/>
          <w:szCs w:val="36"/>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11" w:hanging="11"/>
        <w:jc w:val="left"/>
        <w:textAlignment w:val="auto"/>
        <w:rPr>
          <w:rFonts w:hint="eastAsia" w:ascii="仿宋_GB2312" w:hAnsi="宋体" w:eastAsia="仿宋_GB2312" w:cs="仿宋_GB2312"/>
          <w:kern w:val="0"/>
          <w:sz w:val="36"/>
          <w:szCs w:val="36"/>
          <w:lang w:val="en-US" w:eastAsia="zh-CN" w:bidi="ar"/>
        </w:rPr>
      </w:pPr>
      <w:r>
        <w:rPr>
          <w:rFonts w:hint="eastAsia" w:ascii="黑体" w:hAnsi="宋体" w:eastAsia="黑体" w:cs="黑体"/>
          <w:kern w:val="0"/>
          <w:sz w:val="36"/>
          <w:szCs w:val="36"/>
          <w:lang w:val="en-US" w:eastAsia="zh-CN" w:bidi="ar"/>
        </w:rPr>
        <w:t>  </w:t>
      </w:r>
      <w:r>
        <w:rPr>
          <w:rFonts w:hint="eastAsia" w:ascii="仿宋_GB2312" w:hAnsi="宋体" w:eastAsia="仿宋_GB2312" w:cs="仿宋_GB2312"/>
          <w:color w:val="auto"/>
          <w:kern w:val="0"/>
          <w:sz w:val="36"/>
          <w:szCs w:val="36"/>
          <w:lang w:val="en-US" w:eastAsia="zh-CN" w:bidi="ar"/>
        </w:rPr>
        <w:t>2018年度</w:t>
      </w:r>
      <w:r>
        <w:rPr>
          <w:rFonts w:hint="eastAsia" w:ascii="仿宋_GB2312" w:hAnsi="宋体" w:eastAsia="仿宋_GB2312" w:cs="仿宋_GB2312"/>
          <w:kern w:val="0"/>
          <w:sz w:val="36"/>
          <w:szCs w:val="36"/>
          <w:lang w:val="en-US" w:eastAsia="zh-CN" w:bidi="ar"/>
        </w:rPr>
        <w:t>，我单位公务接待费5.95万元，9.5万元，较2017年降低了3.55万元，降幅为37.37%，公务接待费的降低，说明我院在控制不必要的支出上取得了很好的成效。公务用车购置费0万元，2017年公务用车购置费11万元，2017年因业务需求，购置两辆二手救护车。公务用车运行及维护费12.75万元，比2017年减少45.25万元，减幅为78.02%，公务用车运行及维护费的大幅减少，说明我院在公务用车上，加大了费用的控制力度，并取得了很好的成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313" w:beforeLines="100" w:line="360" w:lineRule="auto"/>
        <w:ind w:leftChars="0"/>
        <w:jc w:val="left"/>
        <w:textAlignment w:val="auto"/>
        <w:outlineLvl w:val="9"/>
        <w:rPr>
          <w:rStyle w:val="7"/>
          <w:rFonts w:hint="eastAsia" w:ascii="仿宋" w:hAnsi="仿宋" w:eastAsia="仿宋" w:cs="仿宋"/>
          <w:b/>
          <w:bCs/>
          <w:kern w:val="0"/>
          <w:sz w:val="36"/>
          <w:szCs w:val="36"/>
          <w:lang w:val="en-US" w:eastAsia="zh-CN" w:bidi="ar"/>
        </w:rPr>
      </w:pPr>
      <w:r>
        <w:rPr>
          <w:rStyle w:val="7"/>
          <w:rFonts w:hint="eastAsia" w:cs="仿宋"/>
          <w:b/>
          <w:bCs/>
          <w:kern w:val="0"/>
          <w:sz w:val="36"/>
          <w:szCs w:val="36"/>
          <w:lang w:val="en-US" w:eastAsia="zh-CN" w:bidi="ar"/>
        </w:rPr>
        <w:t>五、</w:t>
      </w:r>
      <w:r>
        <w:rPr>
          <w:rStyle w:val="7"/>
          <w:rFonts w:hint="eastAsia" w:ascii="仿宋" w:hAnsi="仿宋" w:eastAsia="仿宋" w:cs="仿宋"/>
          <w:b/>
          <w:bCs/>
          <w:kern w:val="0"/>
          <w:sz w:val="36"/>
          <w:szCs w:val="36"/>
          <w:lang w:val="en-US" w:eastAsia="zh-CN" w:bidi="ar"/>
        </w:rPr>
        <w:t>政府采购支出情况说明</w:t>
      </w:r>
    </w:p>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Style w:val="7"/>
          <w:rFonts w:hint="eastAsia" w:ascii="仿宋" w:hAnsi="仿宋" w:eastAsia="仿宋" w:cs="仿宋"/>
          <w:b w:val="0"/>
          <w:bCs w:val="0"/>
          <w:kern w:val="0"/>
          <w:sz w:val="36"/>
          <w:szCs w:val="36"/>
          <w:lang w:val="en-US" w:eastAsia="zh-CN" w:bidi="ar"/>
        </w:rPr>
      </w:pPr>
      <w:r>
        <w:rPr>
          <w:rStyle w:val="7"/>
          <w:rFonts w:hint="eastAsia" w:cs="仿宋"/>
          <w:b w:val="0"/>
          <w:bCs w:val="0"/>
          <w:kern w:val="0"/>
          <w:sz w:val="36"/>
          <w:szCs w:val="36"/>
          <w:lang w:val="en-US" w:eastAsia="zh-CN" w:bidi="ar"/>
        </w:rPr>
        <w:t xml:space="preserve">    </w:t>
      </w:r>
      <w:r>
        <w:rPr>
          <w:rStyle w:val="7"/>
          <w:rFonts w:hint="eastAsia" w:ascii="仿宋" w:hAnsi="仿宋" w:eastAsia="仿宋" w:cs="仿宋"/>
          <w:b w:val="0"/>
          <w:bCs w:val="0"/>
          <w:kern w:val="0"/>
          <w:sz w:val="36"/>
          <w:szCs w:val="36"/>
          <w:lang w:val="en-US" w:eastAsia="zh-CN" w:bidi="ar"/>
        </w:rPr>
        <w:t>201</w:t>
      </w:r>
      <w:r>
        <w:rPr>
          <w:rStyle w:val="7"/>
          <w:rFonts w:hint="eastAsia" w:cs="仿宋"/>
          <w:b w:val="0"/>
          <w:bCs w:val="0"/>
          <w:kern w:val="0"/>
          <w:sz w:val="36"/>
          <w:szCs w:val="36"/>
          <w:lang w:val="en-US" w:eastAsia="zh-CN" w:bidi="ar"/>
        </w:rPr>
        <w:t>8</w:t>
      </w:r>
      <w:r>
        <w:rPr>
          <w:rStyle w:val="7"/>
          <w:rFonts w:hint="eastAsia" w:ascii="仿宋" w:hAnsi="仿宋" w:eastAsia="仿宋" w:cs="仿宋"/>
          <w:b w:val="0"/>
          <w:bCs w:val="0"/>
          <w:kern w:val="0"/>
          <w:sz w:val="36"/>
          <w:szCs w:val="36"/>
          <w:lang w:val="en-US" w:eastAsia="zh-CN" w:bidi="ar"/>
        </w:rPr>
        <w:t>年我院房屋</w:t>
      </w:r>
      <w:r>
        <w:rPr>
          <w:rStyle w:val="7"/>
          <w:rFonts w:hint="eastAsia" w:cs="仿宋"/>
          <w:b w:val="0"/>
          <w:bCs w:val="0"/>
          <w:kern w:val="0"/>
          <w:sz w:val="36"/>
          <w:szCs w:val="36"/>
          <w:lang w:val="en-US" w:eastAsia="zh-CN" w:bidi="ar"/>
        </w:rPr>
        <w:t>建筑物构建支出2688.73万元，</w:t>
      </w:r>
      <w:r>
        <w:rPr>
          <w:rStyle w:val="7"/>
          <w:rFonts w:hint="eastAsia" w:ascii="仿宋" w:hAnsi="仿宋" w:eastAsia="仿宋" w:cs="仿宋"/>
          <w:b w:val="0"/>
          <w:bCs w:val="0"/>
          <w:kern w:val="0"/>
          <w:sz w:val="36"/>
          <w:szCs w:val="36"/>
          <w:lang w:val="en-US" w:eastAsia="zh-CN" w:bidi="ar"/>
        </w:rPr>
        <w:t>201</w:t>
      </w:r>
      <w:r>
        <w:rPr>
          <w:rStyle w:val="7"/>
          <w:rFonts w:hint="eastAsia" w:cs="仿宋"/>
          <w:b w:val="0"/>
          <w:bCs w:val="0"/>
          <w:kern w:val="0"/>
          <w:sz w:val="36"/>
          <w:szCs w:val="36"/>
          <w:lang w:val="en-US" w:eastAsia="zh-CN" w:bidi="ar"/>
        </w:rPr>
        <w:t>7</w:t>
      </w:r>
      <w:r>
        <w:rPr>
          <w:rStyle w:val="7"/>
          <w:rFonts w:hint="eastAsia" w:ascii="仿宋" w:hAnsi="仿宋" w:eastAsia="仿宋" w:cs="仿宋"/>
          <w:b w:val="0"/>
          <w:bCs w:val="0"/>
          <w:kern w:val="0"/>
          <w:sz w:val="36"/>
          <w:szCs w:val="36"/>
          <w:lang w:val="en-US" w:eastAsia="zh-CN" w:bidi="ar"/>
        </w:rPr>
        <w:t>年房屋建筑物</w:t>
      </w:r>
      <w:r>
        <w:rPr>
          <w:rStyle w:val="7"/>
          <w:rFonts w:hint="eastAsia" w:cs="仿宋"/>
          <w:b w:val="0"/>
          <w:bCs w:val="0"/>
          <w:kern w:val="0"/>
          <w:sz w:val="36"/>
          <w:szCs w:val="36"/>
          <w:lang w:val="en-US" w:eastAsia="zh-CN" w:bidi="ar"/>
        </w:rPr>
        <w:t>构建支出16706</w:t>
      </w:r>
      <w:r>
        <w:rPr>
          <w:rStyle w:val="7"/>
          <w:rFonts w:hint="eastAsia" w:ascii="仿宋" w:hAnsi="仿宋" w:eastAsia="仿宋" w:cs="仿宋"/>
          <w:b w:val="0"/>
          <w:bCs w:val="0"/>
          <w:kern w:val="0"/>
          <w:sz w:val="36"/>
          <w:szCs w:val="36"/>
          <w:lang w:val="en-US" w:eastAsia="zh-CN" w:bidi="ar"/>
        </w:rPr>
        <w:t>万元，</w:t>
      </w:r>
      <w:r>
        <w:rPr>
          <w:rStyle w:val="7"/>
          <w:rFonts w:hint="eastAsia" w:cs="仿宋"/>
          <w:b w:val="0"/>
          <w:bCs w:val="0"/>
          <w:kern w:val="0"/>
          <w:sz w:val="36"/>
          <w:szCs w:val="36"/>
          <w:lang w:val="en-US" w:eastAsia="zh-CN" w:bidi="ar"/>
        </w:rPr>
        <w:t>2018年房屋构建增加的</w:t>
      </w:r>
      <w:r>
        <w:rPr>
          <w:rStyle w:val="7"/>
          <w:rFonts w:hint="eastAsia" w:ascii="仿宋" w:hAnsi="仿宋" w:eastAsia="仿宋" w:cs="仿宋"/>
          <w:b w:val="0"/>
          <w:bCs w:val="0"/>
          <w:kern w:val="0"/>
          <w:sz w:val="36"/>
          <w:szCs w:val="36"/>
          <w:lang w:val="en-US" w:eastAsia="zh-CN" w:bidi="ar"/>
        </w:rPr>
        <w:t>主要</w:t>
      </w:r>
      <w:r>
        <w:rPr>
          <w:rStyle w:val="7"/>
          <w:rFonts w:hint="eastAsia" w:cs="仿宋"/>
          <w:b w:val="0"/>
          <w:bCs w:val="0"/>
          <w:kern w:val="0"/>
          <w:sz w:val="36"/>
          <w:szCs w:val="36"/>
          <w:lang w:val="en-US" w:eastAsia="zh-CN" w:bidi="ar"/>
        </w:rPr>
        <w:t>原因是</w:t>
      </w:r>
      <w:r>
        <w:rPr>
          <w:rStyle w:val="7"/>
          <w:rFonts w:hint="eastAsia" w:ascii="仿宋" w:hAnsi="仿宋" w:eastAsia="仿宋" w:cs="仿宋"/>
          <w:b w:val="0"/>
          <w:bCs w:val="0"/>
          <w:kern w:val="0"/>
          <w:sz w:val="36"/>
          <w:szCs w:val="36"/>
          <w:lang w:val="en-US" w:eastAsia="zh-CN" w:bidi="ar"/>
        </w:rPr>
        <w:t>我院门诊病房综合楼</w:t>
      </w:r>
      <w:r>
        <w:rPr>
          <w:rStyle w:val="7"/>
          <w:rFonts w:hint="eastAsia" w:cs="仿宋"/>
          <w:b w:val="0"/>
          <w:bCs w:val="0"/>
          <w:kern w:val="0"/>
          <w:sz w:val="36"/>
          <w:szCs w:val="36"/>
          <w:lang w:val="en-US" w:eastAsia="zh-CN" w:bidi="ar"/>
        </w:rPr>
        <w:t>决算，</w:t>
      </w:r>
      <w:r>
        <w:rPr>
          <w:rStyle w:val="7"/>
          <w:rFonts w:hint="eastAsia" w:ascii="仿宋" w:hAnsi="仿宋" w:eastAsia="仿宋" w:cs="仿宋"/>
          <w:b w:val="0"/>
          <w:bCs w:val="0"/>
          <w:kern w:val="0"/>
          <w:sz w:val="36"/>
          <w:szCs w:val="36"/>
          <w:lang w:val="en-US" w:eastAsia="zh-CN" w:bidi="ar"/>
        </w:rPr>
        <w:t>转入固定资产。</w:t>
      </w:r>
      <w:r>
        <w:rPr>
          <w:rStyle w:val="7"/>
          <w:rFonts w:hint="eastAsia" w:cs="仿宋"/>
          <w:b w:val="0"/>
          <w:bCs w:val="0"/>
          <w:kern w:val="0"/>
          <w:sz w:val="36"/>
          <w:szCs w:val="36"/>
          <w:lang w:val="en-US" w:eastAsia="zh-CN" w:bidi="ar"/>
        </w:rPr>
        <w:t>2018年</w:t>
      </w:r>
      <w:r>
        <w:rPr>
          <w:rStyle w:val="7"/>
          <w:rFonts w:hint="eastAsia" w:ascii="仿宋" w:hAnsi="仿宋" w:eastAsia="仿宋" w:cs="仿宋"/>
          <w:b w:val="0"/>
          <w:bCs w:val="0"/>
          <w:kern w:val="0"/>
          <w:sz w:val="36"/>
          <w:szCs w:val="36"/>
          <w:lang w:val="en-US" w:eastAsia="zh-CN" w:bidi="ar"/>
        </w:rPr>
        <w:t>通用设备</w:t>
      </w:r>
      <w:r>
        <w:rPr>
          <w:rStyle w:val="7"/>
          <w:rFonts w:hint="eastAsia" w:cs="仿宋"/>
          <w:b w:val="0"/>
          <w:bCs w:val="0"/>
          <w:kern w:val="0"/>
          <w:sz w:val="36"/>
          <w:szCs w:val="36"/>
          <w:lang w:val="en-US" w:eastAsia="zh-CN" w:bidi="ar"/>
        </w:rPr>
        <w:t>购置支出16.91万元</w:t>
      </w:r>
      <w:r>
        <w:rPr>
          <w:rStyle w:val="7"/>
          <w:rFonts w:hint="eastAsia" w:ascii="仿宋" w:hAnsi="仿宋" w:eastAsia="仿宋" w:cs="仿宋"/>
          <w:b w:val="0"/>
          <w:bCs w:val="0"/>
          <w:kern w:val="0"/>
          <w:sz w:val="36"/>
          <w:szCs w:val="36"/>
          <w:lang w:val="en-US" w:eastAsia="zh-CN" w:bidi="ar"/>
        </w:rPr>
        <w:t>，201</w:t>
      </w:r>
      <w:r>
        <w:rPr>
          <w:rStyle w:val="7"/>
          <w:rFonts w:hint="eastAsia" w:cs="仿宋"/>
          <w:b w:val="0"/>
          <w:bCs w:val="0"/>
          <w:kern w:val="0"/>
          <w:sz w:val="36"/>
          <w:szCs w:val="36"/>
          <w:lang w:val="en-US" w:eastAsia="zh-CN" w:bidi="ar"/>
        </w:rPr>
        <w:t>7</w:t>
      </w:r>
      <w:r>
        <w:rPr>
          <w:rStyle w:val="7"/>
          <w:rFonts w:hint="eastAsia" w:ascii="仿宋" w:hAnsi="仿宋" w:eastAsia="仿宋" w:cs="仿宋"/>
          <w:b w:val="0"/>
          <w:bCs w:val="0"/>
          <w:kern w:val="0"/>
          <w:sz w:val="36"/>
          <w:szCs w:val="36"/>
          <w:lang w:val="en-US" w:eastAsia="zh-CN" w:bidi="ar"/>
        </w:rPr>
        <w:t>年通用设备</w:t>
      </w:r>
      <w:r>
        <w:rPr>
          <w:rStyle w:val="7"/>
          <w:rFonts w:hint="eastAsia" w:cs="仿宋"/>
          <w:b w:val="0"/>
          <w:bCs w:val="0"/>
          <w:kern w:val="0"/>
          <w:sz w:val="36"/>
          <w:szCs w:val="36"/>
          <w:lang w:val="en-US" w:eastAsia="zh-CN" w:bidi="ar"/>
        </w:rPr>
        <w:t>购置支出23.50</w:t>
      </w:r>
      <w:r>
        <w:rPr>
          <w:rStyle w:val="7"/>
          <w:rFonts w:hint="eastAsia" w:ascii="仿宋" w:hAnsi="仿宋" w:eastAsia="仿宋" w:cs="仿宋"/>
          <w:b w:val="0"/>
          <w:bCs w:val="0"/>
          <w:kern w:val="0"/>
          <w:sz w:val="36"/>
          <w:szCs w:val="36"/>
          <w:lang w:val="en-US" w:eastAsia="zh-CN" w:bidi="ar"/>
        </w:rPr>
        <w:t>万元，</w:t>
      </w:r>
      <w:r>
        <w:rPr>
          <w:rStyle w:val="7"/>
          <w:rFonts w:hint="eastAsia" w:cs="仿宋"/>
          <w:b w:val="0"/>
          <w:bCs w:val="0"/>
          <w:kern w:val="0"/>
          <w:sz w:val="36"/>
          <w:szCs w:val="36"/>
          <w:lang w:val="en-US" w:eastAsia="zh-CN" w:bidi="ar"/>
        </w:rPr>
        <w:t>2018年较2017年通用设备购置费降低6.59万元，降幅为28.04%，我院门诊病房楼启用步入正轨，办公设备等配备基本完善，减少了通用设备的购置。</w:t>
      </w:r>
      <w:r>
        <w:rPr>
          <w:rStyle w:val="7"/>
          <w:rFonts w:hint="eastAsia" w:cs="仿宋"/>
          <w:b w:val="0"/>
          <w:bCs w:val="0"/>
          <w:color w:val="auto"/>
          <w:kern w:val="0"/>
          <w:sz w:val="36"/>
          <w:szCs w:val="36"/>
          <w:lang w:val="en-US" w:eastAsia="zh-CN" w:bidi="ar"/>
        </w:rPr>
        <w:t>20</w:t>
      </w:r>
      <w:r>
        <w:rPr>
          <w:rStyle w:val="7"/>
          <w:rFonts w:hint="eastAsia" w:cs="仿宋"/>
          <w:b w:val="0"/>
          <w:bCs w:val="0"/>
          <w:kern w:val="0"/>
          <w:sz w:val="36"/>
          <w:szCs w:val="36"/>
          <w:lang w:val="en-US" w:eastAsia="zh-CN" w:bidi="ar"/>
        </w:rPr>
        <w:t>18年我院</w:t>
      </w:r>
      <w:r>
        <w:rPr>
          <w:rStyle w:val="7"/>
          <w:rFonts w:hint="eastAsia" w:ascii="仿宋" w:hAnsi="仿宋" w:eastAsia="仿宋" w:cs="仿宋"/>
          <w:b w:val="0"/>
          <w:bCs w:val="0"/>
          <w:kern w:val="0"/>
          <w:sz w:val="36"/>
          <w:szCs w:val="36"/>
          <w:lang w:val="en-US" w:eastAsia="zh-CN" w:bidi="ar"/>
        </w:rPr>
        <w:t>专用设备</w:t>
      </w:r>
      <w:r>
        <w:rPr>
          <w:rStyle w:val="7"/>
          <w:rFonts w:hint="eastAsia" w:cs="仿宋"/>
          <w:b w:val="0"/>
          <w:bCs w:val="0"/>
          <w:kern w:val="0"/>
          <w:sz w:val="36"/>
          <w:szCs w:val="36"/>
          <w:lang w:val="en-US" w:eastAsia="zh-CN" w:bidi="ar"/>
        </w:rPr>
        <w:t>购置支出4151万元，2017年专用设备购置支出</w:t>
      </w:r>
      <w:r>
        <w:rPr>
          <w:rStyle w:val="7"/>
          <w:rFonts w:hint="eastAsia" w:ascii="仿宋" w:hAnsi="仿宋" w:eastAsia="仿宋" w:cs="仿宋"/>
          <w:b w:val="0"/>
          <w:bCs w:val="0"/>
          <w:kern w:val="0"/>
          <w:sz w:val="36"/>
          <w:szCs w:val="36"/>
          <w:lang w:val="en-US" w:eastAsia="zh-CN" w:bidi="ar"/>
        </w:rPr>
        <w:t>159万元，</w:t>
      </w:r>
      <w:r>
        <w:rPr>
          <w:rStyle w:val="7"/>
          <w:rFonts w:hint="eastAsia" w:cs="仿宋"/>
          <w:b w:val="0"/>
          <w:bCs w:val="0"/>
          <w:kern w:val="0"/>
          <w:sz w:val="36"/>
          <w:szCs w:val="36"/>
          <w:lang w:val="en-US" w:eastAsia="zh-CN" w:bidi="ar"/>
        </w:rPr>
        <w:t>2018年专用设备购置支出的大幅增加，主要是是因为购置了磁共振1990万元，CT 2094万元。2018年</w:t>
      </w:r>
      <w:r>
        <w:rPr>
          <w:rStyle w:val="7"/>
          <w:rFonts w:hint="eastAsia" w:ascii="仿宋" w:hAnsi="仿宋" w:eastAsia="仿宋" w:cs="仿宋"/>
          <w:b w:val="0"/>
          <w:bCs w:val="0"/>
          <w:kern w:val="0"/>
          <w:sz w:val="36"/>
          <w:szCs w:val="36"/>
          <w:lang w:val="en-US" w:eastAsia="zh-CN" w:bidi="ar"/>
        </w:rPr>
        <w:t>家具用具</w:t>
      </w:r>
      <w:r>
        <w:rPr>
          <w:rStyle w:val="7"/>
          <w:rFonts w:hint="eastAsia" w:cs="仿宋"/>
          <w:b w:val="0"/>
          <w:bCs w:val="0"/>
          <w:kern w:val="0"/>
          <w:sz w:val="36"/>
          <w:szCs w:val="36"/>
          <w:lang w:val="en-US" w:eastAsia="zh-CN" w:bidi="ar"/>
        </w:rPr>
        <w:t>购置支出9.5万元，2017年家居用具购置支出</w:t>
      </w:r>
      <w:r>
        <w:rPr>
          <w:rStyle w:val="7"/>
          <w:rFonts w:hint="eastAsia" w:ascii="仿宋" w:hAnsi="仿宋" w:eastAsia="仿宋" w:cs="仿宋"/>
          <w:b w:val="0"/>
          <w:bCs w:val="0"/>
          <w:kern w:val="0"/>
          <w:sz w:val="36"/>
          <w:szCs w:val="36"/>
          <w:lang w:val="en-US" w:eastAsia="zh-CN" w:bidi="ar"/>
        </w:rPr>
        <w:t>10.8万元，</w:t>
      </w:r>
      <w:r>
        <w:rPr>
          <w:rStyle w:val="7"/>
          <w:rFonts w:hint="eastAsia" w:cs="仿宋"/>
          <w:b w:val="0"/>
          <w:bCs w:val="0"/>
          <w:kern w:val="0"/>
          <w:sz w:val="36"/>
          <w:szCs w:val="36"/>
          <w:lang w:val="en-US" w:eastAsia="zh-CN" w:bidi="ar"/>
        </w:rPr>
        <w:t>稍有降低</w:t>
      </w:r>
      <w:r>
        <w:rPr>
          <w:rStyle w:val="7"/>
          <w:rFonts w:hint="eastAsia" w:ascii="仿宋" w:hAnsi="仿宋" w:eastAsia="仿宋" w:cs="仿宋"/>
          <w:b w:val="0"/>
          <w:bCs w:val="0"/>
          <w:kern w:val="0"/>
          <w:sz w:val="36"/>
          <w:szCs w:val="36"/>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jc w:val="left"/>
        <w:textAlignment w:val="auto"/>
        <w:rPr>
          <w:rStyle w:val="7"/>
          <w:rFonts w:hint="eastAsia" w:cs="仿宋"/>
          <w:b w:val="0"/>
          <w:bCs w:val="0"/>
          <w:kern w:val="0"/>
          <w:sz w:val="36"/>
          <w:szCs w:val="36"/>
          <w:lang w:val="en-US" w:eastAsia="zh-CN" w:bidi="ar"/>
        </w:rPr>
      </w:pPr>
      <w:r>
        <w:rPr>
          <w:rStyle w:val="7"/>
          <w:rFonts w:hint="eastAsia" w:cs="仿宋"/>
          <w:b/>
          <w:bCs/>
          <w:kern w:val="0"/>
          <w:sz w:val="36"/>
          <w:szCs w:val="36"/>
          <w:lang w:val="en-US" w:eastAsia="zh-CN" w:bidi="ar"/>
        </w:rPr>
        <w:t>六、</w:t>
      </w:r>
      <w:r>
        <w:rPr>
          <w:rStyle w:val="7"/>
          <w:rFonts w:hint="eastAsia" w:ascii="仿宋" w:hAnsi="仿宋" w:eastAsia="仿宋" w:cs="仿宋"/>
          <w:b/>
          <w:bCs/>
          <w:kern w:val="0"/>
          <w:sz w:val="36"/>
          <w:szCs w:val="36"/>
          <w:lang w:val="en-US" w:eastAsia="zh-CN" w:bidi="ar"/>
        </w:rPr>
        <w:t>预算绩效管理情况说明</w:t>
      </w:r>
    </w:p>
    <w:p>
      <w:pPr>
        <w:pStyle w:val="5"/>
        <w:keepNext w:val="0"/>
        <w:keepLines w:val="0"/>
        <w:widowControl/>
        <w:suppressLineNumbers w:val="0"/>
        <w:ind w:firstLine="720" w:firstLineChars="200"/>
        <w:rPr>
          <w:color w:val="000000"/>
          <w:sz w:val="36"/>
          <w:szCs w:val="36"/>
        </w:rPr>
      </w:pPr>
      <w:r>
        <w:rPr>
          <w:color w:val="000000"/>
          <w:sz w:val="36"/>
          <w:szCs w:val="36"/>
        </w:rPr>
        <w:t>根据财政预算管理要求，我</w:t>
      </w:r>
      <w:r>
        <w:rPr>
          <w:rFonts w:hint="eastAsia"/>
          <w:color w:val="000000"/>
          <w:sz w:val="36"/>
          <w:szCs w:val="36"/>
          <w:lang w:val="en-US" w:eastAsia="zh-CN"/>
        </w:rPr>
        <w:t>院</w:t>
      </w:r>
      <w:r>
        <w:rPr>
          <w:color w:val="000000"/>
          <w:sz w:val="36"/>
          <w:szCs w:val="36"/>
        </w:rPr>
        <w:t>对 201</w:t>
      </w:r>
      <w:r>
        <w:rPr>
          <w:rFonts w:hint="eastAsia"/>
          <w:color w:val="000000"/>
          <w:sz w:val="36"/>
          <w:szCs w:val="36"/>
          <w:lang w:val="en-US" w:eastAsia="zh-CN"/>
        </w:rPr>
        <w:t>8</w:t>
      </w:r>
      <w:r>
        <w:rPr>
          <w:color w:val="000000"/>
          <w:sz w:val="36"/>
          <w:szCs w:val="36"/>
        </w:rPr>
        <w:t>年度一般公共预算部分业务类项目</w:t>
      </w:r>
      <w:r>
        <w:rPr>
          <w:rFonts w:hint="eastAsia"/>
          <w:color w:val="000000"/>
          <w:sz w:val="36"/>
          <w:szCs w:val="36"/>
          <w:lang w:val="en-US" w:eastAsia="zh-CN"/>
        </w:rPr>
        <w:t>未</w:t>
      </w:r>
      <w:r>
        <w:rPr>
          <w:color w:val="000000"/>
          <w:sz w:val="36"/>
          <w:szCs w:val="36"/>
        </w:rPr>
        <w:t>开展绩效自评。</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720" w:firstLineChars="200"/>
        <w:jc w:val="left"/>
        <w:textAlignment w:val="auto"/>
        <w:rPr>
          <w:rStyle w:val="7"/>
          <w:rFonts w:hint="eastAsia" w:cs="仿宋"/>
          <w:b w:val="0"/>
          <w:bCs w:val="0"/>
          <w:kern w:val="0"/>
          <w:sz w:val="36"/>
          <w:szCs w:val="36"/>
          <w:lang w:val="en-US" w:eastAsia="zh-CN" w:bidi="ar"/>
        </w:rPr>
      </w:pPr>
    </w:p>
    <w:p>
      <w:pPr>
        <w:spacing w:after="0" w:line="259" w:lineRule="auto"/>
        <w:ind w:left="0" w:firstLine="0"/>
      </w:pPr>
      <w:r>
        <w:t xml:space="preserve">    </w:t>
      </w:r>
      <w:r>
        <w:rPr>
          <w:rFonts w:ascii="楷体" w:hAnsi="楷体" w:eastAsia="楷体" w:cs="楷体"/>
        </w:rPr>
        <w:t xml:space="preserve"> </w:t>
      </w:r>
    </w:p>
    <w:p>
      <w:pPr>
        <w:spacing w:after="0" w:line="259" w:lineRule="auto"/>
        <w:ind w:left="200" w:firstLine="0"/>
      </w:pPr>
      <w:r>
        <w:t xml:space="preserve">  </w:t>
      </w:r>
      <w:r>
        <w:rPr>
          <w:rFonts w:ascii="黑体" w:hAnsi="黑体" w:eastAsia="黑体" w:cs="黑体"/>
        </w:rPr>
        <w:t xml:space="preserve"> </w:t>
      </w:r>
      <w:r>
        <w:br w:type="page"/>
      </w:r>
    </w:p>
    <w:p>
      <w:pPr>
        <w:spacing w:after="0" w:line="216" w:lineRule="auto"/>
        <w:ind w:left="0" w:right="8861" w:firstLine="0"/>
      </w:pPr>
      <w:r>
        <w:rPr>
          <w:rFonts w:ascii="黑体" w:hAnsi="黑体" w:eastAsia="黑体" w:cs="黑体"/>
          <w:sz w:val="52"/>
        </w:rPr>
        <w:t xml:space="preserve">   </w:t>
      </w:r>
    </w:p>
    <w:p>
      <w:pPr>
        <w:spacing w:after="0" w:line="259" w:lineRule="auto"/>
        <w:ind w:left="0" w:firstLine="0"/>
      </w:pPr>
      <w:r>
        <w:rPr>
          <w:rFonts w:ascii="黑体" w:hAnsi="黑体" w:eastAsia="黑体" w:cs="黑体"/>
          <w:sz w:val="52"/>
        </w:rPr>
        <w:t xml:space="preserve"> </w:t>
      </w:r>
    </w:p>
    <w:p>
      <w:pPr>
        <w:spacing w:after="0" w:line="259" w:lineRule="auto"/>
        <w:ind w:left="-5"/>
      </w:pPr>
      <w:r>
        <w:rPr>
          <w:rFonts w:ascii="黑体" w:hAnsi="黑体" w:eastAsia="黑体" w:cs="黑体"/>
          <w:sz w:val="52"/>
        </w:rPr>
        <w:t xml:space="preserve">第四部分 </w:t>
      </w:r>
    </w:p>
    <w:p>
      <w:pPr>
        <w:spacing w:after="0" w:line="216" w:lineRule="auto"/>
        <w:ind w:left="0" w:right="8861" w:firstLine="0"/>
      </w:pPr>
      <w:r>
        <w:rPr>
          <w:rFonts w:ascii="黑体" w:hAnsi="黑体" w:eastAsia="黑体" w:cs="黑体"/>
          <w:sz w:val="52"/>
        </w:rPr>
        <w:t xml:space="preserve">   </w:t>
      </w:r>
    </w:p>
    <w:p>
      <w:pPr>
        <w:spacing w:after="0" w:line="259" w:lineRule="auto"/>
        <w:ind w:left="0" w:firstLine="0"/>
      </w:pPr>
      <w:r>
        <w:rPr>
          <w:rFonts w:ascii="黑体" w:hAnsi="黑体" w:eastAsia="黑体" w:cs="黑体"/>
          <w:sz w:val="52"/>
        </w:rPr>
        <w:t xml:space="preserve"> </w:t>
      </w:r>
    </w:p>
    <w:p>
      <w:pPr>
        <w:pStyle w:val="2"/>
        <w:ind w:right="3603"/>
        <w:jc w:val="right"/>
      </w:pPr>
      <w:r>
        <w:t xml:space="preserve">名词解释 </w:t>
      </w:r>
    </w:p>
    <w:p>
      <w:pPr>
        <w:spacing w:after="0" w:line="259" w:lineRule="auto"/>
        <w:ind w:left="601" w:firstLine="0"/>
      </w:pPr>
      <w:r>
        <w:rPr>
          <w:rFonts w:ascii="黑体" w:hAnsi="黑体" w:eastAsia="黑体" w:cs="黑体"/>
        </w:rPr>
        <w:t xml:space="preserve"> </w:t>
      </w:r>
      <w:r>
        <w:br w:type="page"/>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仿宋_GB2312" w:hAnsi="宋体" w:eastAsia="仿宋_GB2312" w:cs="仿宋_GB2312"/>
          <w:kern w:val="0"/>
          <w:sz w:val="36"/>
          <w:szCs w:val="36"/>
          <w:lang w:val="en-US" w:eastAsia="zh-CN" w:bidi="ar"/>
        </w:rPr>
        <w:t xml:space="preserve"> </w:t>
      </w:r>
      <w:r>
        <w:rPr>
          <w:rFonts w:hint="eastAsia" w:ascii="仿宋_GB2312" w:hAnsi="宋体" w:eastAsia="仿宋_GB2312" w:cs="仿宋_GB2312"/>
          <w:kern w:val="0"/>
          <w:sz w:val="36"/>
          <w:szCs w:val="36"/>
          <w:lang w:val="en-US" w:eastAsia="zh-CN" w:bidi="ar"/>
        </w:rPr>
        <w:t xml:space="preserve">   </w:t>
      </w:r>
      <w:r>
        <w:rPr>
          <w:rFonts w:hint="default" w:ascii="仿宋_GB2312" w:hAnsi="宋体" w:eastAsia="仿宋_GB2312" w:cs="仿宋_GB2312"/>
          <w:kern w:val="0"/>
          <w:sz w:val="36"/>
          <w:szCs w:val="36"/>
          <w:lang w:val="en-US" w:eastAsia="zh-CN" w:bidi="ar"/>
        </w:rPr>
        <w:t>1、财政拨款</w:t>
      </w:r>
      <w:r>
        <w:rPr>
          <w:rFonts w:hint="eastAsia" w:ascii="仿宋_GB2312" w:hAnsi="宋体" w:eastAsia="仿宋_GB2312" w:cs="仿宋_GB2312"/>
          <w:kern w:val="0"/>
          <w:sz w:val="36"/>
          <w:szCs w:val="36"/>
          <w:lang w:val="en-US" w:eastAsia="zh-CN" w:bidi="ar"/>
        </w:rPr>
        <w:t>收入</w:t>
      </w:r>
      <w:r>
        <w:rPr>
          <w:rFonts w:hint="default" w:ascii="仿宋_GB2312" w:hAnsi="宋体" w:eastAsia="仿宋_GB2312" w:cs="仿宋_GB2312"/>
          <w:kern w:val="0"/>
          <w:sz w:val="36"/>
          <w:szCs w:val="36"/>
          <w:lang w:val="en-US" w:eastAsia="zh-CN" w:bidi="ar"/>
        </w:rPr>
        <w:t>：本级财政部门当年拨付的财政预算资金，包括公共预算财政拨款和政府性基金预算财政拨款。</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仿宋_GB2312" w:hAnsi="宋体" w:eastAsia="仿宋_GB2312" w:cs="仿宋_GB2312"/>
          <w:kern w:val="0"/>
          <w:sz w:val="36"/>
          <w:szCs w:val="36"/>
          <w:lang w:val="en-US" w:eastAsia="zh-CN" w:bidi="ar"/>
        </w:rPr>
        <w:t>  2、事业收入：事业单位开展专业业务活动及辅助活动所取得的收入。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仿宋_GB2312" w:hAnsi="宋体" w:eastAsia="仿宋_GB2312" w:cs="仿宋_GB2312"/>
          <w:kern w:val="0"/>
          <w:sz w:val="36"/>
          <w:szCs w:val="36"/>
          <w:lang w:val="en-US" w:eastAsia="zh-CN" w:bidi="ar"/>
        </w:rPr>
      </w:pPr>
      <w:r>
        <w:rPr>
          <w:rFonts w:hint="default" w:ascii="仿宋_GB2312" w:hAnsi="宋体" w:eastAsia="仿宋_GB2312" w:cs="仿宋_GB2312"/>
          <w:kern w:val="0"/>
          <w:sz w:val="36"/>
          <w:szCs w:val="36"/>
          <w:lang w:val="en-US" w:eastAsia="zh-CN" w:bidi="ar"/>
        </w:rPr>
        <w:t>  3、其他收入：预算单位在“财政拨款、事业收入、经营收入”等之外取得的各项收入。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720" w:firstLineChars="200"/>
        <w:jc w:val="left"/>
        <w:textAlignment w:val="auto"/>
        <w:rPr>
          <w:rFonts w:hint="default" w:ascii="仿宋_GB2312" w:hAnsi="宋体" w:eastAsia="仿宋_GB2312" w:cs="仿宋_GB2312"/>
          <w:kern w:val="0"/>
          <w:sz w:val="36"/>
          <w:szCs w:val="36"/>
          <w:lang w:val="en-US" w:eastAsia="zh-CN" w:bidi="ar"/>
        </w:rPr>
      </w:pPr>
      <w:r>
        <w:rPr>
          <w:rFonts w:hint="eastAsia" w:ascii="仿宋_GB2312" w:hAnsi="宋体" w:eastAsia="仿宋_GB2312" w:cs="仿宋_GB2312"/>
          <w:kern w:val="0"/>
          <w:sz w:val="36"/>
          <w:szCs w:val="36"/>
          <w:lang w:val="en-US" w:eastAsia="zh-CN" w:bidi="ar"/>
        </w:rPr>
        <w:t>4、</w:t>
      </w:r>
      <w:r>
        <w:rPr>
          <w:rFonts w:hint="default" w:ascii="仿宋_GB2312" w:hAnsi="宋体" w:eastAsia="仿宋_GB2312" w:cs="仿宋_GB2312"/>
          <w:kern w:val="0"/>
          <w:sz w:val="36"/>
          <w:szCs w:val="36"/>
          <w:lang w:val="en-US" w:eastAsia="zh-CN" w:bidi="ar"/>
        </w:rPr>
        <w:t>基本支出：是预算单位为保障其正常运行，完成日常工作任务所发生的支出，包括人员支出和日常共用支出。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720" w:firstLineChars="200"/>
        <w:jc w:val="left"/>
        <w:textAlignment w:val="auto"/>
        <w:rPr>
          <w:rFonts w:hint="eastAsia" w:ascii="仿宋_GB2312" w:hAnsi="宋体" w:eastAsia="仿宋_GB2312" w:cs="仿宋_GB2312"/>
          <w:kern w:val="0"/>
          <w:sz w:val="36"/>
          <w:szCs w:val="36"/>
          <w:lang w:val="en-US" w:eastAsia="zh-CN" w:bidi="ar"/>
        </w:rPr>
      </w:pPr>
      <w:r>
        <w:rPr>
          <w:rFonts w:hint="eastAsia" w:ascii="仿宋_GB2312" w:hAnsi="宋体" w:eastAsia="仿宋_GB2312" w:cs="仿宋_GB2312"/>
          <w:kern w:val="0"/>
          <w:sz w:val="36"/>
          <w:szCs w:val="36"/>
          <w:lang w:val="en-US" w:eastAsia="zh-CN" w:bidi="ar"/>
        </w:rPr>
        <w:t>5、项目支出：指单位为完成特定行政任务和事业发展目标在基本支出之外所发生的支出。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360" w:lineRule="auto"/>
        <w:ind w:right="0" w:rightChars="0" w:firstLine="720" w:firstLineChars="200"/>
        <w:jc w:val="both"/>
        <w:textAlignment w:val="auto"/>
        <w:rPr>
          <w:rFonts w:hint="eastAsia" w:ascii="仿宋_GB2312" w:hAnsi="宋体" w:eastAsia="仿宋_GB2312" w:cs="仿宋_GB2312"/>
          <w:kern w:val="0"/>
          <w:sz w:val="36"/>
          <w:szCs w:val="36"/>
          <w:lang w:val="en-US" w:eastAsia="zh-CN" w:bidi="ar"/>
        </w:rPr>
      </w:pPr>
      <w:r>
        <w:rPr>
          <w:rFonts w:hint="eastAsia" w:ascii="仿宋_GB2312" w:hAnsi="宋体" w:eastAsia="仿宋_GB2312" w:cs="仿宋_GB2312"/>
          <w:kern w:val="0"/>
          <w:sz w:val="36"/>
          <w:szCs w:val="36"/>
          <w:lang w:val="en-US" w:eastAsia="zh-CN" w:bidi="ar"/>
        </w:rPr>
        <w:t>6、“三公经费”：纳入省财政预算管理的“三公”经费，是指用一般公共预算拨款安排的公务接待费、公务用车购置及运行维护费和因公出国（境）费。其中，公务接待费反映单位按规定开支的各类接待支出；公务用车购置及运行费反映单位公务用车车辆购置支出（含车辆购置税），以及燃料费、维修费、保险费等支出；因公出国（境）费反映单位公务出国（境）的国际旅游费、国外城市间交通费、食宿费等支出。</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360" w:lineRule="auto"/>
        <w:ind w:right="0" w:rightChars="0" w:firstLine="720" w:firstLineChars="200"/>
        <w:jc w:val="both"/>
        <w:textAlignment w:val="auto"/>
        <w:rPr>
          <w:rFonts w:hint="eastAsia" w:ascii="仿宋_GB2312" w:hAnsi="宋体" w:eastAsia="仿宋_GB2312" w:cs="仿宋_GB2312"/>
          <w:kern w:val="0"/>
          <w:sz w:val="36"/>
          <w:szCs w:val="36"/>
          <w:lang w:val="en-US" w:eastAsia="zh-CN" w:bidi="ar"/>
        </w:rPr>
      </w:pPr>
      <w:r>
        <w:rPr>
          <w:rFonts w:hint="eastAsia" w:ascii="仿宋_GB2312" w:hAnsi="宋体" w:eastAsia="仿宋_GB2312" w:cs="仿宋_GB2312"/>
          <w:kern w:val="0"/>
          <w:sz w:val="36"/>
          <w:szCs w:val="36"/>
          <w:lang w:val="en-US" w:eastAsia="zh-CN" w:bidi="ar"/>
        </w:rPr>
        <w:t>7、一般公共预算：是指是对以税收为主体的财政收入，安排用于保障和改善民生、推动经济社会发展、维护国家安全、维持国家机构正常运转等方面的收支预算。透过一般公共预算，可以使人们了解政府活动的范围和方向，也可以体现政府政策意图和目标。</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360" w:lineRule="auto"/>
        <w:ind w:right="0" w:rightChars="0" w:firstLine="720" w:firstLineChars="200"/>
        <w:jc w:val="left"/>
        <w:textAlignment w:val="auto"/>
        <w:rPr>
          <w:rFonts w:hint="eastAsia" w:ascii="仿宋_GB2312" w:hAnsi="宋体" w:eastAsia="仿宋_GB2312" w:cs="仿宋_GB2312"/>
          <w:kern w:val="0"/>
          <w:sz w:val="36"/>
          <w:szCs w:val="36"/>
          <w:lang w:val="en-US" w:eastAsia="zh-CN" w:bidi="ar"/>
        </w:rPr>
      </w:pPr>
      <w:r>
        <w:rPr>
          <w:rFonts w:hint="eastAsia" w:ascii="仿宋_GB2312" w:hAnsi="宋体" w:eastAsia="仿宋_GB2312" w:cs="仿宋_GB2312"/>
          <w:kern w:val="0"/>
          <w:sz w:val="36"/>
          <w:szCs w:val="36"/>
          <w:lang w:val="en-US" w:eastAsia="zh-CN" w:bidi="ar"/>
        </w:rPr>
        <w:t>8、政府性基金预算：是指国家对依照法律、行政法规的规定在一定期限内向特定对象征收、收取或者以出让土地、发行彩票等其他方式筹集的资金，专项用于特定公共事业发展的收支</w:t>
      </w:r>
      <w:bookmarkStart w:id="0" w:name="_GoBack"/>
      <w:bookmarkEnd w:id="0"/>
      <w:r>
        <w:rPr>
          <w:rFonts w:hint="eastAsia" w:ascii="仿宋_GB2312" w:hAnsi="宋体" w:eastAsia="仿宋_GB2312" w:cs="仿宋_GB2312"/>
          <w:kern w:val="0"/>
          <w:sz w:val="36"/>
          <w:szCs w:val="36"/>
          <w:lang w:val="en-US" w:eastAsia="zh-CN" w:bidi="ar"/>
        </w:rPr>
        <w:t>预算。其收入归属政府，不归属任何部门。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150" w:beforeAutospacing="0" w:after="150" w:afterAutospacing="0" w:line="360" w:lineRule="auto"/>
        <w:ind w:right="0" w:rightChars="0" w:firstLine="720" w:firstLineChars="200"/>
        <w:jc w:val="left"/>
        <w:textAlignment w:val="auto"/>
        <w:rPr>
          <w:rFonts w:hint="eastAsia" w:ascii="仿宋_GB2312" w:hAnsi="宋体" w:eastAsia="仿宋_GB2312" w:cs="仿宋_GB2312"/>
          <w:kern w:val="0"/>
          <w:sz w:val="36"/>
          <w:szCs w:val="36"/>
          <w:lang w:val="en-US" w:eastAsia="zh-CN" w:bidi="ar"/>
        </w:rPr>
      </w:pPr>
      <w:r>
        <w:rPr>
          <w:rFonts w:hint="eastAsia" w:ascii="仿宋_GB2312" w:hAnsi="宋体" w:eastAsia="仿宋_GB2312" w:cs="仿宋_GB2312"/>
          <w:kern w:val="0"/>
          <w:sz w:val="36"/>
          <w:szCs w:val="36"/>
          <w:lang w:val="en-US" w:eastAsia="zh-CN" w:bidi="ar"/>
        </w:rPr>
        <w:t>9、一般公共预算支出（原公共财政预算支出）：也即通俗所称财政支出，指政府对上级转移性收入、本级一般公共预算收入等有计划的分配和使用而形成的支出。</w:t>
      </w:r>
    </w:p>
    <w:p>
      <w:pPr>
        <w:pStyle w:val="5"/>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360" w:lineRule="auto"/>
        <w:ind w:left="0" w:leftChars="0" w:right="0" w:firstLine="720" w:firstLineChars="200"/>
        <w:jc w:val="both"/>
        <w:textAlignment w:val="auto"/>
        <w:rPr>
          <w:rFonts w:hint="eastAsia" w:ascii="仿宋_GB2312" w:hAnsi="宋体" w:eastAsia="仿宋_GB2312" w:cs="仿宋_GB2312"/>
          <w:kern w:val="0"/>
          <w:sz w:val="36"/>
          <w:szCs w:val="36"/>
          <w:lang w:val="en-US" w:eastAsia="zh-CN" w:bidi="ar"/>
        </w:rPr>
      </w:pPr>
      <w:r>
        <w:rPr>
          <w:rFonts w:hint="eastAsia" w:ascii="仿宋_GB2312" w:hAnsi="宋体" w:eastAsia="仿宋_GB2312" w:cs="仿宋_GB2312"/>
          <w:kern w:val="0"/>
          <w:sz w:val="36"/>
          <w:szCs w:val="36"/>
          <w:lang w:val="en-US" w:eastAsia="zh-CN" w:bidi="ar"/>
        </w:rPr>
        <w:t>10、政府性基金支出：是指政府用筹集的政府性基金收入安排的支出。</w:t>
      </w:r>
    </w:p>
    <w:p>
      <w:pPr>
        <w:pStyle w:val="5"/>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360" w:lineRule="auto"/>
        <w:ind w:left="0" w:leftChars="0" w:right="0" w:firstLine="720" w:firstLineChars="200"/>
        <w:jc w:val="both"/>
        <w:textAlignment w:val="auto"/>
        <w:rPr>
          <w:rFonts w:hint="eastAsia" w:ascii="仿宋_GB2312" w:hAnsi="宋体" w:eastAsia="仿宋_GB2312" w:cs="仿宋_GB2312"/>
          <w:kern w:val="0"/>
          <w:sz w:val="36"/>
          <w:szCs w:val="36"/>
          <w:lang w:val="en-US" w:eastAsia="zh-CN" w:bidi="ar"/>
        </w:rPr>
      </w:pPr>
      <w:r>
        <w:rPr>
          <w:rFonts w:hint="eastAsia" w:ascii="仿宋_GB2312" w:hAnsi="宋体" w:eastAsia="仿宋_GB2312" w:cs="仿宋_GB2312"/>
          <w:kern w:val="0"/>
          <w:sz w:val="36"/>
          <w:szCs w:val="36"/>
          <w:lang w:val="en-US" w:eastAsia="zh-CN" w:bidi="ar"/>
        </w:rPr>
        <w:t>11、年初结转和结余：指以前年度尚未完成、结转到本年按有关规定继续使用的资金。</w:t>
      </w:r>
    </w:p>
    <w:p>
      <w:pPr>
        <w:pStyle w:val="5"/>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360" w:lineRule="auto"/>
        <w:ind w:left="0" w:leftChars="0" w:right="0" w:firstLine="720" w:firstLineChars="200"/>
        <w:jc w:val="both"/>
        <w:textAlignment w:val="auto"/>
        <w:rPr>
          <w:rFonts w:hint="eastAsia" w:ascii="仿宋_GB2312" w:hAnsi="宋体" w:eastAsia="仿宋_GB2312" w:cs="仿宋_GB2312"/>
          <w:kern w:val="0"/>
          <w:sz w:val="36"/>
          <w:szCs w:val="36"/>
          <w:lang w:val="en-US" w:eastAsia="zh-CN" w:bidi="ar"/>
        </w:rPr>
      </w:pPr>
    </w:p>
    <w:p>
      <w:pPr>
        <w:spacing w:after="0" w:line="259" w:lineRule="auto"/>
        <w:ind w:left="601" w:firstLine="0"/>
      </w:pPr>
    </w:p>
    <w:p>
      <w:pPr>
        <w:spacing w:after="0" w:line="259" w:lineRule="auto"/>
        <w:ind w:left="601" w:firstLine="0"/>
      </w:pPr>
    </w:p>
    <w:p>
      <w:pPr>
        <w:spacing w:after="0" w:line="259" w:lineRule="auto"/>
        <w:ind w:left="601" w:firstLine="0"/>
      </w:pPr>
    </w:p>
    <w:p>
      <w:pPr>
        <w:spacing w:after="0" w:line="259" w:lineRule="auto"/>
        <w:ind w:left="601" w:firstLine="0"/>
      </w:pPr>
    </w:p>
    <w:p>
      <w:pPr>
        <w:numPr>
          <w:ilvl w:val="0"/>
          <w:numId w:val="0"/>
        </w:numPr>
      </w:pPr>
    </w:p>
    <w:sectPr>
      <w:footerReference r:id="rId11" w:type="first"/>
      <w:footerReference r:id="rId9" w:type="default"/>
      <w:footerReference r:id="rId10" w:type="even"/>
      <w:pgSz w:w="11904" w:h="16840"/>
      <w:pgMar w:top="1735" w:right="1310" w:bottom="1897" w:left="1474" w:header="720" w:footer="13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6"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2</w:t>
    </w:r>
    <w:r>
      <w:rPr>
        <w:rFonts w:ascii="宋体" w:hAnsi="宋体" w:eastAsia="宋体" w:cs="宋体"/>
        <w:sz w:val="24"/>
      </w:rPr>
      <w:fldChar w:fldCharType="end"/>
    </w:r>
    <w:r>
      <w:rPr>
        <w:rFonts w:ascii="宋体" w:hAnsi="宋体" w:eastAsia="宋体" w:cs="宋体"/>
        <w:sz w:val="24"/>
      </w:rPr>
      <w:t xml:space="preserve"> —</w:t>
    </w:r>
    <w:r>
      <w:rPr>
        <w:rFonts w:ascii="Times New Roman" w:hAnsi="Times New Roman" w:eastAsia="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6"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2</w:t>
    </w:r>
    <w:r>
      <w:rPr>
        <w:rFonts w:ascii="宋体" w:hAnsi="宋体" w:eastAsia="宋体" w:cs="宋体"/>
        <w:sz w:val="24"/>
      </w:rPr>
      <w:fldChar w:fldCharType="end"/>
    </w:r>
    <w:r>
      <w:rPr>
        <w:rFonts w:ascii="宋体" w:hAnsi="宋体" w:eastAsia="宋体" w:cs="宋体"/>
        <w:sz w:val="24"/>
      </w:rPr>
      <w:t xml:space="preserve"> —</w:t>
    </w:r>
    <w:r>
      <w:rPr>
        <w:rFonts w:ascii="Times New Roman" w:hAnsi="Times New Roman" w:eastAsia="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8"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11</w:t>
    </w:r>
    <w:r>
      <w:rPr>
        <w:rFonts w:ascii="宋体" w:hAnsi="宋体" w:eastAsia="宋体" w:cs="宋体"/>
        <w:sz w:val="24"/>
      </w:rPr>
      <w:fldChar w:fldCharType="end"/>
    </w:r>
    <w:r>
      <w:rPr>
        <w:rFonts w:ascii="宋体" w:hAnsi="宋体" w:eastAsia="宋体" w:cs="宋体"/>
        <w:sz w:val="24"/>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8"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11</w:t>
    </w:r>
    <w:r>
      <w:rPr>
        <w:rFonts w:ascii="宋体" w:hAnsi="宋体" w:eastAsia="宋体" w:cs="宋体"/>
        <w:sz w:val="24"/>
      </w:rPr>
      <w:fldChar w:fldCharType="end"/>
    </w:r>
    <w:r>
      <w:rPr>
        <w:rFonts w:ascii="宋体" w:hAnsi="宋体" w:eastAsia="宋体" w:cs="宋体"/>
        <w:sz w:val="24"/>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8"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11</w:t>
    </w:r>
    <w:r>
      <w:rPr>
        <w:rFonts w:ascii="宋体" w:hAnsi="宋体" w:eastAsia="宋体" w:cs="宋体"/>
        <w:sz w:val="24"/>
      </w:rPr>
      <w:fldChar w:fldCharType="end"/>
    </w:r>
    <w:r>
      <w:rPr>
        <w:rFonts w:ascii="宋体" w:hAnsi="宋体" w:eastAsia="宋体" w:cs="宋体"/>
        <w:sz w:val="24"/>
      </w:rPr>
      <w:t xml:space="preserve"> —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4"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19</w:t>
    </w:r>
    <w:r>
      <w:rPr>
        <w:rFonts w:ascii="宋体" w:hAnsi="宋体" w:eastAsia="宋体" w:cs="宋体"/>
        <w:sz w:val="24"/>
      </w:rPr>
      <w:fldChar w:fldCharType="end"/>
    </w:r>
    <w:r>
      <w:rPr>
        <w:rFonts w:ascii="宋体" w:hAnsi="宋体" w:eastAsia="宋体" w:cs="宋体"/>
        <w:sz w:val="24"/>
      </w:rPr>
      <w:t xml:space="preserve">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4"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19</w:t>
    </w:r>
    <w:r>
      <w:rPr>
        <w:rFonts w:ascii="宋体" w:hAnsi="宋体" w:eastAsia="宋体" w:cs="宋体"/>
        <w:sz w:val="24"/>
      </w:rPr>
      <w:fldChar w:fldCharType="end"/>
    </w:r>
    <w:r>
      <w:rPr>
        <w:rFonts w:ascii="宋体" w:hAnsi="宋体" w:eastAsia="宋体" w:cs="宋体"/>
        <w:sz w:val="24"/>
      </w:rPr>
      <w:t xml:space="preserve"> —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64" w:firstLine="0"/>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宋体" w:hAnsi="宋体" w:eastAsia="宋体" w:cs="宋体"/>
        <w:sz w:val="24"/>
      </w:rPr>
      <w:t>19</w:t>
    </w:r>
    <w:r>
      <w:rPr>
        <w:rFonts w:ascii="宋体" w:hAnsi="宋体" w:eastAsia="宋体" w:cs="宋体"/>
        <w:sz w:val="24"/>
      </w:rPr>
      <w:fldChar w:fldCharType="end"/>
    </w:r>
    <w:r>
      <w:rPr>
        <w:rFonts w:ascii="宋体" w:hAnsi="宋体" w:eastAsia="宋体" w:cs="宋体"/>
        <w:sz w:val="24"/>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666D1"/>
    <w:multiLevelType w:val="singleLevel"/>
    <w:tmpl w:val="6E6666D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46"/>
    <w:rsid w:val="001259C5"/>
    <w:rsid w:val="001E3B91"/>
    <w:rsid w:val="003A4E46"/>
    <w:rsid w:val="00C81813"/>
    <w:rsid w:val="026E1470"/>
    <w:rsid w:val="034C0E99"/>
    <w:rsid w:val="070F4B49"/>
    <w:rsid w:val="08DF403E"/>
    <w:rsid w:val="09D443D6"/>
    <w:rsid w:val="0A3E4930"/>
    <w:rsid w:val="0D5834FE"/>
    <w:rsid w:val="0E383E4D"/>
    <w:rsid w:val="0E9073AC"/>
    <w:rsid w:val="0FB834ED"/>
    <w:rsid w:val="10F35E7D"/>
    <w:rsid w:val="118D00F6"/>
    <w:rsid w:val="11A8721B"/>
    <w:rsid w:val="13C16CB6"/>
    <w:rsid w:val="16120324"/>
    <w:rsid w:val="16660495"/>
    <w:rsid w:val="17150BEF"/>
    <w:rsid w:val="19D80147"/>
    <w:rsid w:val="1D7C5510"/>
    <w:rsid w:val="1E6031C0"/>
    <w:rsid w:val="23B37F69"/>
    <w:rsid w:val="255018C6"/>
    <w:rsid w:val="25EA698E"/>
    <w:rsid w:val="26AB31A1"/>
    <w:rsid w:val="26D42EC5"/>
    <w:rsid w:val="2898693F"/>
    <w:rsid w:val="29CE4501"/>
    <w:rsid w:val="2A913341"/>
    <w:rsid w:val="2AC612FB"/>
    <w:rsid w:val="2BE40324"/>
    <w:rsid w:val="2C240E7F"/>
    <w:rsid w:val="2C455495"/>
    <w:rsid w:val="2C7579B5"/>
    <w:rsid w:val="2CB1086D"/>
    <w:rsid w:val="2FB37297"/>
    <w:rsid w:val="305114F4"/>
    <w:rsid w:val="30C62D1D"/>
    <w:rsid w:val="31AB22BE"/>
    <w:rsid w:val="338E03A3"/>
    <w:rsid w:val="348E5AD4"/>
    <w:rsid w:val="35F64273"/>
    <w:rsid w:val="38530065"/>
    <w:rsid w:val="38F37FE7"/>
    <w:rsid w:val="398F0529"/>
    <w:rsid w:val="39F21D95"/>
    <w:rsid w:val="3A0411DC"/>
    <w:rsid w:val="3D6C1A33"/>
    <w:rsid w:val="3D8F5689"/>
    <w:rsid w:val="3E3D5D0D"/>
    <w:rsid w:val="3EC56D50"/>
    <w:rsid w:val="3F582A82"/>
    <w:rsid w:val="40994786"/>
    <w:rsid w:val="40D2193C"/>
    <w:rsid w:val="41CF2A63"/>
    <w:rsid w:val="428723A8"/>
    <w:rsid w:val="42890877"/>
    <w:rsid w:val="42DE5A84"/>
    <w:rsid w:val="43F8350C"/>
    <w:rsid w:val="449D7F9C"/>
    <w:rsid w:val="45F32092"/>
    <w:rsid w:val="488752D2"/>
    <w:rsid w:val="48B43224"/>
    <w:rsid w:val="48F93A15"/>
    <w:rsid w:val="4B9F277E"/>
    <w:rsid w:val="4C7C2B70"/>
    <w:rsid w:val="4D1E4E62"/>
    <w:rsid w:val="502D1B71"/>
    <w:rsid w:val="50DF08F6"/>
    <w:rsid w:val="51985C85"/>
    <w:rsid w:val="51F03770"/>
    <w:rsid w:val="52503C6F"/>
    <w:rsid w:val="5434163C"/>
    <w:rsid w:val="54B26FD9"/>
    <w:rsid w:val="54F84B6A"/>
    <w:rsid w:val="55B46B07"/>
    <w:rsid w:val="5631528A"/>
    <w:rsid w:val="56F258CC"/>
    <w:rsid w:val="574D6CA1"/>
    <w:rsid w:val="583C67AE"/>
    <w:rsid w:val="5B6D555F"/>
    <w:rsid w:val="5BA103DD"/>
    <w:rsid w:val="5BD67C1A"/>
    <w:rsid w:val="5BF25548"/>
    <w:rsid w:val="5CBD36E9"/>
    <w:rsid w:val="5E355976"/>
    <w:rsid w:val="5F431CB3"/>
    <w:rsid w:val="5F706DF8"/>
    <w:rsid w:val="60E571FE"/>
    <w:rsid w:val="61F15524"/>
    <w:rsid w:val="63137ADE"/>
    <w:rsid w:val="638147F2"/>
    <w:rsid w:val="656841AE"/>
    <w:rsid w:val="67703F2D"/>
    <w:rsid w:val="67DA434A"/>
    <w:rsid w:val="68811C10"/>
    <w:rsid w:val="688941A6"/>
    <w:rsid w:val="68FB7EFA"/>
    <w:rsid w:val="69981ECA"/>
    <w:rsid w:val="6A57158A"/>
    <w:rsid w:val="6B4F7ADD"/>
    <w:rsid w:val="6DE1378B"/>
    <w:rsid w:val="6E364AEF"/>
    <w:rsid w:val="6EB47EBD"/>
    <w:rsid w:val="6EE239A7"/>
    <w:rsid w:val="72BB1ED1"/>
    <w:rsid w:val="73CB6DEA"/>
    <w:rsid w:val="73F16BB7"/>
    <w:rsid w:val="746D19E6"/>
    <w:rsid w:val="750A1320"/>
    <w:rsid w:val="75FE53C8"/>
    <w:rsid w:val="75FF046B"/>
    <w:rsid w:val="767B492B"/>
    <w:rsid w:val="779D297C"/>
    <w:rsid w:val="77BC6680"/>
    <w:rsid w:val="794A3FC1"/>
    <w:rsid w:val="795F5082"/>
    <w:rsid w:val="79712F71"/>
    <w:rsid w:val="7B7D1E4E"/>
    <w:rsid w:val="7BFE1F5D"/>
    <w:rsid w:val="7C796616"/>
    <w:rsid w:val="7D346DA9"/>
    <w:rsid w:val="7D464076"/>
    <w:rsid w:val="7FED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45" w:lineRule="auto"/>
      <w:ind w:left="10" w:hanging="10"/>
    </w:pPr>
    <w:rPr>
      <w:rFonts w:ascii="仿宋" w:hAnsi="仿宋" w:eastAsia="仿宋" w:cs="仿宋"/>
      <w:color w:val="000000"/>
      <w:kern w:val="2"/>
      <w:sz w:val="32"/>
      <w:szCs w:val="22"/>
      <w:lang w:val="en-US" w:eastAsia="zh-CN" w:bidi="ar-SA"/>
    </w:rPr>
  </w:style>
  <w:style w:type="paragraph" w:styleId="2">
    <w:name w:val="heading 1"/>
    <w:next w:val="1"/>
    <w:link w:val="18"/>
    <w:unhideWhenUsed/>
    <w:qFormat/>
    <w:uiPriority w:val="9"/>
    <w:pPr>
      <w:keepNext/>
      <w:keepLines/>
      <w:spacing w:line="259" w:lineRule="auto"/>
      <w:ind w:left="10" w:hanging="10"/>
      <w:outlineLvl w:val="0"/>
    </w:pPr>
    <w:rPr>
      <w:rFonts w:ascii="黑体" w:hAnsi="黑体" w:eastAsia="黑体" w:cs="黑体"/>
      <w:color w:val="000000"/>
      <w:kern w:val="2"/>
      <w:sz w:val="52"/>
      <w:szCs w:val="22"/>
      <w:lang w:val="en-US" w:eastAsia="zh-CN" w:bidi="ar-SA"/>
    </w:rPr>
  </w:style>
  <w:style w:type="paragraph" w:styleId="3">
    <w:name w:val="heading 2"/>
    <w:next w:val="1"/>
    <w:link w:val="17"/>
    <w:unhideWhenUsed/>
    <w:qFormat/>
    <w:uiPriority w:val="9"/>
    <w:pPr>
      <w:keepNext/>
      <w:keepLines/>
      <w:spacing w:after="150" w:line="259" w:lineRule="auto"/>
      <w:ind w:left="644" w:hanging="10"/>
      <w:outlineLvl w:val="1"/>
    </w:pPr>
    <w:rPr>
      <w:rFonts w:ascii="楷体" w:hAnsi="楷体" w:eastAsia="楷体" w:cs="楷体"/>
      <w:color w:val="000000"/>
      <w:kern w:val="2"/>
      <w:sz w:val="32"/>
      <w:szCs w:val="22"/>
      <w:lang w:val="en-US" w:eastAsia="zh-CN" w:bidi="ar-SA"/>
    </w:rPr>
  </w:style>
  <w:style w:type="paragraph" w:styleId="4">
    <w:name w:val="heading 3"/>
    <w:next w:val="1"/>
    <w:link w:val="19"/>
    <w:unhideWhenUsed/>
    <w:qFormat/>
    <w:uiPriority w:val="9"/>
    <w:pPr>
      <w:keepNext/>
      <w:keepLines/>
      <w:spacing w:after="150" w:line="259" w:lineRule="auto"/>
      <w:ind w:left="293" w:hanging="10"/>
      <w:outlineLvl w:val="2"/>
    </w:pPr>
    <w:rPr>
      <w:rFonts w:ascii="黑体" w:hAnsi="黑体" w:eastAsia="黑体" w:cs="黑体"/>
      <w:color w:val="000000"/>
      <w:kern w:val="2"/>
      <w:sz w:val="32"/>
      <w:szCs w:val="22"/>
      <w:lang w:val="en-US" w:eastAsia="zh-CN" w:bidi="ar-SA"/>
    </w:rPr>
  </w:style>
  <w:style w:type="character" w:default="1" w:styleId="6">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semiHidden/>
    <w:unhideWhenUsed/>
    <w:uiPriority w:val="99"/>
    <w:rPr>
      <w:color w:val="333333"/>
      <w:u w:val="none"/>
    </w:rPr>
  </w:style>
  <w:style w:type="character" w:styleId="9">
    <w:name w:val="Emphasis"/>
    <w:basedOn w:val="6"/>
    <w:qFormat/>
    <w:uiPriority w:val="20"/>
  </w:style>
  <w:style w:type="character" w:styleId="10">
    <w:name w:val="HTML Definition"/>
    <w:basedOn w:val="6"/>
    <w:semiHidden/>
    <w:unhideWhenUsed/>
    <w:uiPriority w:val="99"/>
  </w:style>
  <w:style w:type="character" w:styleId="11">
    <w:name w:val="HTML Acronym"/>
    <w:basedOn w:val="6"/>
    <w:semiHidden/>
    <w:unhideWhenUsed/>
    <w:uiPriority w:val="99"/>
    <w:rPr>
      <w:bdr w:val="none" w:color="auto" w:sz="0" w:space="0"/>
    </w:rPr>
  </w:style>
  <w:style w:type="character" w:styleId="12">
    <w:name w:val="HTML Variable"/>
    <w:basedOn w:val="6"/>
    <w:semiHidden/>
    <w:unhideWhenUsed/>
    <w:uiPriority w:val="99"/>
  </w:style>
  <w:style w:type="character" w:styleId="13">
    <w:name w:val="Hyperlink"/>
    <w:basedOn w:val="6"/>
    <w:semiHidden/>
    <w:unhideWhenUsed/>
    <w:uiPriority w:val="99"/>
    <w:rPr>
      <w:color w:val="333333"/>
      <w:u w:val="none"/>
    </w:rPr>
  </w:style>
  <w:style w:type="character" w:styleId="14">
    <w:name w:val="HTML Code"/>
    <w:basedOn w:val="6"/>
    <w:semiHidden/>
    <w:unhideWhenUsed/>
    <w:uiPriority w:val="99"/>
    <w:rPr>
      <w:rFonts w:hint="eastAsia" w:ascii="微软雅黑" w:hAnsi="微软雅黑" w:eastAsia="微软雅黑" w:cs="微软雅黑"/>
      <w:color w:val="333333"/>
      <w:sz w:val="21"/>
      <w:szCs w:val="21"/>
      <w:bdr w:val="none" w:color="auto" w:sz="0" w:space="0"/>
    </w:rPr>
  </w:style>
  <w:style w:type="character" w:styleId="15">
    <w:name w:val="HTML Cite"/>
    <w:basedOn w:val="6"/>
    <w:semiHidden/>
    <w:unhideWhenUsed/>
    <w:uiPriority w:val="99"/>
  </w:style>
  <w:style w:type="character" w:customStyle="1" w:styleId="17">
    <w:name w:val="标题 2 Char"/>
    <w:link w:val="3"/>
    <w:qFormat/>
    <w:uiPriority w:val="0"/>
    <w:rPr>
      <w:rFonts w:ascii="楷体" w:hAnsi="楷体" w:eastAsia="楷体" w:cs="楷体"/>
      <w:color w:val="000000"/>
      <w:sz w:val="32"/>
    </w:rPr>
  </w:style>
  <w:style w:type="character" w:customStyle="1" w:styleId="18">
    <w:name w:val="标题 1 Char"/>
    <w:link w:val="2"/>
    <w:qFormat/>
    <w:uiPriority w:val="0"/>
    <w:rPr>
      <w:rFonts w:ascii="黑体" w:hAnsi="黑体" w:eastAsia="黑体" w:cs="黑体"/>
      <w:color w:val="000000"/>
      <w:sz w:val="52"/>
    </w:rPr>
  </w:style>
  <w:style w:type="character" w:customStyle="1" w:styleId="19">
    <w:name w:val="标题 3 Char"/>
    <w:link w:val="4"/>
    <w:qFormat/>
    <w:uiPriority w:val="0"/>
    <w:rPr>
      <w:rFonts w:ascii="黑体" w:hAnsi="黑体" w:eastAsia="黑体" w:cs="黑体"/>
      <w:color w:val="000000"/>
      <w:sz w:val="32"/>
    </w:rPr>
  </w:style>
  <w:style w:type="table" w:customStyle="1" w:styleId="20">
    <w:name w:val="TableGrid"/>
    <w:qFormat/>
    <w:uiPriority w:val="0"/>
    <w:tblPr>
      <w:tblLayout w:type="fixed"/>
      <w:tblCellMar>
        <w:top w:w="0" w:type="dxa"/>
        <w:left w:w="0" w:type="dxa"/>
        <w:bottom w:w="0" w:type="dxa"/>
        <w:right w:w="0" w:type="dxa"/>
      </w:tblCellMar>
    </w:tblPr>
  </w:style>
  <w:style w:type="character" w:customStyle="1" w:styleId="21">
    <w:name w:val="font21"/>
    <w:basedOn w:val="6"/>
    <w:qFormat/>
    <w:uiPriority w:val="0"/>
    <w:rPr>
      <w:rFonts w:hint="eastAsia" w:ascii="宋体" w:hAnsi="宋体" w:eastAsia="宋体" w:cs="宋体"/>
      <w:color w:val="000000"/>
      <w:sz w:val="24"/>
      <w:szCs w:val="24"/>
      <w:u w:val="none"/>
    </w:rPr>
  </w:style>
  <w:style w:type="character" w:customStyle="1" w:styleId="22">
    <w:name w:val="font01"/>
    <w:basedOn w:val="6"/>
    <w:qFormat/>
    <w:uiPriority w:val="0"/>
    <w:rPr>
      <w:rFonts w:hint="eastAsia" w:ascii="宋体" w:hAnsi="宋体" w:eastAsia="宋体" w:cs="宋体"/>
      <w:color w:val="000000"/>
      <w:sz w:val="24"/>
      <w:szCs w:val="24"/>
      <w:u w:val="none"/>
    </w:rPr>
  </w:style>
  <w:style w:type="character" w:customStyle="1" w:styleId="23">
    <w:name w:val="font31"/>
    <w:basedOn w:val="6"/>
    <w:qFormat/>
    <w:uiPriority w:val="0"/>
    <w:rPr>
      <w:rFonts w:hint="eastAsia" w:ascii="宋体" w:hAnsi="宋体" w:eastAsia="宋体" w:cs="宋体"/>
      <w:color w:val="000000"/>
      <w:sz w:val="24"/>
      <w:szCs w:val="24"/>
      <w:u w:val="none"/>
    </w:rPr>
  </w:style>
  <w:style w:type="character" w:customStyle="1" w:styleId="24">
    <w:name w:val="hj-easyread-speakerprocesser-position-action-icon"/>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20(2).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收入支出决算总计变动情况  </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 (2).xls]Sheet6'!$A$1:$A$2</c:f>
              <c:strCache>
                <c:ptCount val="2"/>
                <c:pt idx="0">
                  <c:v>2018年收入支出（万元）</c:v>
                </c:pt>
                <c:pt idx="1">
                  <c:v>2017年收入支出（万元）</c:v>
                </c:pt>
              </c:strCache>
            </c:strRef>
          </c:cat>
          <c:val>
            <c:numRef>
              <c:f>'[新建 XLS 工作表 (2).xls]Sheet6'!$B$1:$B$2</c:f>
              <c:numCache>
                <c:formatCode>General</c:formatCode>
                <c:ptCount val="2"/>
                <c:pt idx="0">
                  <c:v>17265.78</c:v>
                </c:pt>
                <c:pt idx="1">
                  <c:v>16658.24</c:v>
                </c:pt>
              </c:numCache>
            </c:numRef>
          </c:val>
        </c:ser>
        <c:dLbls>
          <c:showLegendKey val="0"/>
          <c:showVal val="1"/>
          <c:showCatName val="0"/>
          <c:showSerName val="0"/>
          <c:showPercent val="0"/>
          <c:showBubbleSize val="0"/>
        </c:dLbls>
        <c:gapWidth val="219"/>
        <c:overlap val="-27"/>
        <c:axId val="832788408"/>
        <c:axId val="413013418"/>
      </c:barChart>
      <c:catAx>
        <c:axId val="8327884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3013418"/>
        <c:crosses val="autoZero"/>
        <c:auto val="1"/>
        <c:lblAlgn val="ctr"/>
        <c:lblOffset val="100"/>
        <c:noMultiLvlLbl val="0"/>
      </c:catAx>
      <c:valAx>
        <c:axId val="4130134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788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年支出决算明细</a:t>
            </a:r>
            <a:endParaRPr altLang="en-US"/>
          </a:p>
        </c:rich>
      </c:tx>
      <c:layout/>
      <c:overlay val="0"/>
      <c:spPr>
        <a:noFill/>
        <a:ln>
          <a:noFill/>
        </a:ln>
        <a:effectLst/>
      </c:spPr>
    </c:title>
    <c:autoTitleDeleted val="0"/>
    <c:plotArea>
      <c:layout>
        <c:manualLayout>
          <c:layoutTarget val="inner"/>
          <c:xMode val="edge"/>
          <c:yMode val="edge"/>
          <c:x val="0.178669177652228"/>
          <c:y val="0.254652777777778"/>
          <c:w val="0.368462021343377"/>
          <c:h val="0.679351851851852"/>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 (2).xls]Sheet6'!$C$5:$C$7</c:f>
              <c:strCache>
                <c:ptCount val="3"/>
                <c:pt idx="0">
                  <c:v>工资福利支出</c:v>
                </c:pt>
                <c:pt idx="1">
                  <c:v>商品和服务支出</c:v>
                </c:pt>
                <c:pt idx="2">
                  <c:v>对个人和家庭的补助支出</c:v>
                </c:pt>
              </c:strCache>
            </c:strRef>
          </c:cat>
          <c:val>
            <c:numRef>
              <c:f>'[新建 XLS 工作表 (2).xls]Sheet6'!$D$5:$D$7</c:f>
              <c:numCache>
                <c:formatCode>0.00%</c:formatCode>
                <c:ptCount val="3"/>
                <c:pt idx="0">
                  <c:v>0.345517549742902</c:v>
                </c:pt>
                <c:pt idx="1">
                  <c:v>0.632990226911266</c:v>
                </c:pt>
                <c:pt idx="2">
                  <c:v>0.021492223345832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99435028248588"/>
          <c:y val="0.347222222222222"/>
          <c:w val="0.285499058380414"/>
          <c:h val="0.3006944444444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2753</Words>
  <Characters>15693</Characters>
  <Lines>130</Lines>
  <Paragraphs>36</Paragraphs>
  <TotalTime>0</TotalTime>
  <ScaleCrop>false</ScaleCrop>
  <LinksUpToDate>false</LinksUpToDate>
  <CharactersWithSpaces>18410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2019-04-18T09:14:00Z</dcterms:created>
  <dc:creator>lhf</dc:creator>
  <cp:lastModifiedBy>Administrator</cp:lastModifiedBy>
  <dcterms:modified xsi:type="dcterms:W3CDTF">2019-07-20T00:39:24Z</dcterms:modified>
  <dc:title>&lt;4D6963726F736F667420576F7264202D2032303137C4EAB2C6D5FECCFCB2BFC3C5BEF6CBE3B9ABBFAA382E3234D7EEBAF3B8C4&gt;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